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A7" w:rsidRDefault="00AF67A7">
      <w:pPr>
        <w:widowControl/>
        <w:spacing w:line="1" w:lineRule="exact"/>
        <w:rPr>
          <w:sz w:val="2"/>
          <w:szCs w:val="2"/>
        </w:rPr>
      </w:pPr>
      <w:r w:rsidRPr="00AF67A7">
        <w:rPr>
          <w:noProof/>
        </w:rPr>
        <w:pict>
          <v:shapetype id="_x0000_t202" coordsize="21600,21600" o:spt="202" path="m,l,21600r21600,l21600,xe">
            <v:stroke joinstyle="miter"/>
            <v:path gradientshapeok="t" o:connecttype="rect"/>
          </v:shapetype>
          <v:shape id="_x0000_s1026" type="#_x0000_t202" style="position:absolute;margin-left:442.7pt;margin-top:31.05pt;width:103.2pt;height:15.15pt;z-index:251658240;mso-wrap-edited:f;mso-wrap-distance-left:7in;mso-wrap-distance-right:7in;mso-wrap-distance-bottom:1.45pt;mso-position-horizontal-relative:page;mso-position-vertical-relative:page" filled="f" stroked="f">
            <v:textbox inset="0,0,0,0">
              <w:txbxContent>
                <w:p w:rsidR="00AF67A7" w:rsidRDefault="000D70A0">
                  <w:pPr>
                    <w:pStyle w:val="Style1"/>
                    <w:widowControl/>
                    <w:jc w:val="both"/>
                    <w:rPr>
                      <w:rStyle w:val="FontStyle20"/>
                    </w:rPr>
                  </w:pPr>
                  <w:r>
                    <w:rPr>
                      <w:rStyle w:val="FontStyle20"/>
                    </w:rPr>
                    <w:t>«УТВЕРЖДАЮ»</w:t>
                  </w:r>
                </w:p>
              </w:txbxContent>
            </v:textbox>
            <w10:wrap type="topAndBottom" anchorx="page" anchory="page"/>
          </v:shape>
        </w:pict>
      </w:r>
      <w:r w:rsidRPr="00AF67A7">
        <w:rPr>
          <w:noProof/>
        </w:rPr>
        <w:pict>
          <v:shape id="_x0000_s1027" type="#_x0000_t202" style="position:absolute;margin-left:81.05pt;margin-top:47.6pt;width:469.2pt;height:728.65pt;z-index:251659264;mso-wrap-edited:f;mso-wrap-distance-left:7in;mso-wrap-distance-right:7in;mso-position-horizontal-relative:page;mso-position-vertical-relative:page" filled="f" stroked="f">
            <v:textbox inset="0,0,0,0">
              <w:txbxContent>
                <w:p w:rsidR="00AF67A7" w:rsidRDefault="000D70A0">
                  <w:pPr>
                    <w:pStyle w:val="Style2"/>
                    <w:widowControl/>
                    <w:tabs>
                      <w:tab w:val="left" w:leader="underscore" w:pos="8621"/>
                    </w:tabs>
                    <w:ind w:left="4608" w:right="82"/>
                    <w:rPr>
                      <w:rStyle w:val="FontStyle15"/>
                    </w:rPr>
                  </w:pPr>
                  <w:r>
                    <w:rPr>
                      <w:rStyle w:val="FontStyle15"/>
                    </w:rPr>
                    <w:t>Главный врач ГБУЗ «РЭЦ» Минздрава КБР</w:t>
                  </w:r>
                  <w:r>
                    <w:rPr>
                      <w:rStyle w:val="FontStyle15"/>
                    </w:rPr>
                    <w:br/>
                  </w:r>
                  <w:r w:rsidR="002B6A39">
                    <w:rPr>
                      <w:rStyle w:val="FontStyle16"/>
                    </w:rPr>
                    <w:t>Т</w:t>
                  </w:r>
                  <w:r>
                    <w:rPr>
                      <w:rStyle w:val="FontStyle16"/>
                      <w:lang w:val="en-US"/>
                    </w:rPr>
                    <w:t>ao</w:t>
                  </w:r>
                  <w:r w:rsidR="002B6A39">
                    <w:rPr>
                      <w:rStyle w:val="FontStyle16"/>
                    </w:rPr>
                    <w:t>в</w:t>
                  </w:r>
                  <w:r>
                    <w:rPr>
                      <w:rStyle w:val="FontStyle16"/>
                      <w:lang w:val="en-US"/>
                    </w:rPr>
                    <w:t>a</w:t>
                  </w:r>
                  <w:r>
                    <w:rPr>
                      <w:rStyle w:val="FontStyle16"/>
                    </w:rPr>
                    <w:t xml:space="preserve"> </w:t>
                  </w:r>
                  <w:r w:rsidR="002B6A39">
                    <w:rPr>
                      <w:rStyle w:val="FontStyle15"/>
                    </w:rPr>
                    <w:t>Т.П.</w:t>
                  </w:r>
                  <w:r w:rsidR="002B6A39">
                    <w:rPr>
                      <w:rStyle w:val="FontStyle15"/>
                    </w:rPr>
                    <w:br/>
                    <w:t xml:space="preserve">«    </w:t>
                  </w:r>
                  <w:r>
                    <w:rPr>
                      <w:rStyle w:val="FontStyle15"/>
                    </w:rPr>
                    <w:tab/>
                    <w:t>2014г.</w:t>
                  </w:r>
                </w:p>
                <w:p w:rsidR="00AF67A7" w:rsidRDefault="00AF67A7">
                  <w:pPr>
                    <w:pStyle w:val="Style3"/>
                    <w:widowControl/>
                    <w:spacing w:line="240" w:lineRule="exact"/>
                    <w:ind w:left="264" w:right="346"/>
                    <w:rPr>
                      <w:sz w:val="20"/>
                      <w:szCs w:val="20"/>
                    </w:rPr>
                  </w:pPr>
                </w:p>
                <w:p w:rsidR="00AF67A7" w:rsidRDefault="000D70A0">
                  <w:pPr>
                    <w:pStyle w:val="Style3"/>
                    <w:widowControl/>
                    <w:spacing w:before="274"/>
                    <w:ind w:left="264" w:right="346"/>
                    <w:rPr>
                      <w:rStyle w:val="FontStyle19"/>
                    </w:rPr>
                  </w:pPr>
                  <w:r>
                    <w:rPr>
                      <w:rStyle w:val="FontStyle17"/>
                    </w:rPr>
                    <w:t xml:space="preserve">Положение </w:t>
                  </w:r>
                  <w:r>
                    <w:rPr>
                      <w:rStyle w:val="FontStyle18"/>
                    </w:rPr>
                    <w:t xml:space="preserve">об обработке «Персональных данных» </w:t>
                  </w:r>
                  <w:r>
                    <w:rPr>
                      <w:rStyle w:val="FontStyle19"/>
                    </w:rPr>
                    <w:t>сотрудников ГБУЗ «РЭЦ» Минздрава КБР и субъектов специальной категории, получающих медицинские и медико-социальные услуги в ГБУЗ «РЭЦ» Минздрава КБР</w:t>
                  </w:r>
                </w:p>
                <w:p w:rsidR="00AF67A7" w:rsidRDefault="00AF67A7">
                  <w:pPr>
                    <w:pStyle w:val="Style4"/>
                    <w:widowControl/>
                    <w:spacing w:line="240" w:lineRule="exact"/>
                    <w:ind w:right="53"/>
                    <w:jc w:val="center"/>
                    <w:rPr>
                      <w:sz w:val="20"/>
                      <w:szCs w:val="20"/>
                    </w:rPr>
                  </w:pPr>
                </w:p>
                <w:p w:rsidR="00AF67A7" w:rsidRDefault="000D70A0">
                  <w:pPr>
                    <w:pStyle w:val="Style4"/>
                    <w:widowControl/>
                    <w:spacing w:before="14"/>
                    <w:ind w:right="53"/>
                    <w:jc w:val="center"/>
                    <w:rPr>
                      <w:rStyle w:val="FontStyle18"/>
                    </w:rPr>
                  </w:pPr>
                  <w:r>
                    <w:rPr>
                      <w:rStyle w:val="FontStyle18"/>
                    </w:rPr>
                    <w:t>1. Общие положения</w:t>
                  </w:r>
                </w:p>
                <w:p w:rsidR="00AF67A7" w:rsidRDefault="000D70A0" w:rsidP="002B6A39">
                  <w:pPr>
                    <w:pStyle w:val="Style5"/>
                    <w:widowControl/>
                    <w:numPr>
                      <w:ilvl w:val="0"/>
                      <w:numId w:val="1"/>
                    </w:numPr>
                    <w:tabs>
                      <w:tab w:val="left" w:pos="470"/>
                    </w:tabs>
                    <w:spacing w:before="226" w:line="307" w:lineRule="exact"/>
                    <w:ind w:right="58"/>
                    <w:rPr>
                      <w:rStyle w:val="FontStyle20"/>
                    </w:rPr>
                  </w:pPr>
                  <w:r>
                    <w:rPr>
                      <w:rStyle w:val="FontStyle20"/>
                    </w:rPr>
                    <w:t>Положение об обработке персональных данных (далее - "Положение") издано и применяется ГБУЗ «РЭЦ» Минздрава КБР (далее - "оператор") в соответствии спп. 2 ч. 1 ст. 18.1 Федерального закона № 152-ФЗ "О персональных данных" от 27.07.2006г.</w:t>
                  </w:r>
                </w:p>
                <w:p w:rsidR="00AF67A7" w:rsidRDefault="000D70A0" w:rsidP="002B6A39">
                  <w:pPr>
                    <w:pStyle w:val="Style5"/>
                    <w:widowControl/>
                    <w:numPr>
                      <w:ilvl w:val="0"/>
                      <w:numId w:val="1"/>
                    </w:numPr>
                    <w:tabs>
                      <w:tab w:val="left" w:pos="470"/>
                    </w:tabs>
                    <w:spacing w:before="221" w:line="307" w:lineRule="exact"/>
                    <w:ind w:right="38"/>
                    <w:rPr>
                      <w:rStyle w:val="FontStyle20"/>
                    </w:rPr>
                  </w:pPr>
                  <w:r>
                    <w:rPr>
                      <w:rStyle w:val="FontStyle20"/>
                    </w:rPr>
                    <w:t>Настоящее Положение определяет политику, порядок и условия оператора в отношении обработки персональных данных, устанавливает процедуры, направленные на предотвращение и выявление нарушений законодательства Российской Федерации, устранение последствий нарушений связанных с обработкой персональных данных.</w:t>
                  </w:r>
                </w:p>
                <w:p w:rsidR="00AF67A7" w:rsidRDefault="000D70A0" w:rsidP="002B6A39">
                  <w:pPr>
                    <w:pStyle w:val="Style5"/>
                    <w:widowControl/>
                    <w:numPr>
                      <w:ilvl w:val="0"/>
                      <w:numId w:val="1"/>
                    </w:numPr>
                    <w:tabs>
                      <w:tab w:val="left" w:pos="470"/>
                    </w:tabs>
                    <w:spacing w:before="240" w:line="240" w:lineRule="auto"/>
                    <w:jc w:val="left"/>
                    <w:rPr>
                      <w:rStyle w:val="FontStyle20"/>
                    </w:rPr>
                  </w:pPr>
                  <w:r>
                    <w:rPr>
                      <w:rStyle w:val="FontStyle20"/>
                    </w:rPr>
                    <w:t>Обработка организована оператором на принципах:</w:t>
                  </w:r>
                </w:p>
                <w:p w:rsidR="00AF67A7" w:rsidRDefault="00AF67A7">
                  <w:pPr>
                    <w:widowControl/>
                    <w:rPr>
                      <w:sz w:val="2"/>
                      <w:szCs w:val="2"/>
                    </w:rPr>
                  </w:pPr>
                </w:p>
                <w:p w:rsidR="00AF67A7" w:rsidRDefault="000D70A0" w:rsidP="002B6A39">
                  <w:pPr>
                    <w:pStyle w:val="Style5"/>
                    <w:widowControl/>
                    <w:numPr>
                      <w:ilvl w:val="0"/>
                      <w:numId w:val="2"/>
                    </w:numPr>
                    <w:tabs>
                      <w:tab w:val="left" w:pos="173"/>
                    </w:tabs>
                    <w:spacing w:before="235" w:line="240" w:lineRule="auto"/>
                    <w:ind w:left="24"/>
                    <w:jc w:val="left"/>
                    <w:rPr>
                      <w:rStyle w:val="FontStyle20"/>
                    </w:rPr>
                  </w:pPr>
                  <w:r>
                    <w:rPr>
                      <w:rStyle w:val="FontStyle20"/>
                    </w:rPr>
                    <w:t>законности и справедливости;</w:t>
                  </w:r>
                </w:p>
                <w:p w:rsidR="00AF67A7" w:rsidRDefault="000D70A0" w:rsidP="002B6A39">
                  <w:pPr>
                    <w:pStyle w:val="Style5"/>
                    <w:widowControl/>
                    <w:numPr>
                      <w:ilvl w:val="0"/>
                      <w:numId w:val="2"/>
                    </w:numPr>
                    <w:tabs>
                      <w:tab w:val="left" w:pos="173"/>
                    </w:tabs>
                    <w:spacing w:before="221" w:line="307" w:lineRule="exact"/>
                    <w:ind w:left="24" w:right="1037"/>
                    <w:jc w:val="left"/>
                    <w:rPr>
                      <w:rStyle w:val="FontStyle20"/>
                    </w:rPr>
                  </w:pPr>
                  <w:r>
                    <w:rPr>
                      <w:rStyle w:val="FontStyle20"/>
                    </w:rPr>
                    <w:t>обработки только персональных данных, которые отвечают целям их обработки;</w:t>
                  </w:r>
                </w:p>
                <w:p w:rsidR="00AF67A7" w:rsidRDefault="000D70A0" w:rsidP="002B6A39">
                  <w:pPr>
                    <w:pStyle w:val="Style5"/>
                    <w:widowControl/>
                    <w:numPr>
                      <w:ilvl w:val="0"/>
                      <w:numId w:val="2"/>
                    </w:numPr>
                    <w:tabs>
                      <w:tab w:val="left" w:pos="173"/>
                    </w:tabs>
                    <w:spacing w:before="221" w:line="312" w:lineRule="exact"/>
                    <w:ind w:left="24" w:right="24"/>
                    <w:rPr>
                      <w:rStyle w:val="FontStyle20"/>
                    </w:rPr>
                  </w:pPr>
                  <w:r>
                    <w:rPr>
                      <w:rStyle w:val="FontStyle20"/>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AF67A7" w:rsidRDefault="000D70A0" w:rsidP="002B6A39">
                  <w:pPr>
                    <w:pStyle w:val="Style5"/>
                    <w:widowControl/>
                    <w:numPr>
                      <w:ilvl w:val="0"/>
                      <w:numId w:val="2"/>
                    </w:numPr>
                    <w:tabs>
                      <w:tab w:val="left" w:pos="173"/>
                    </w:tabs>
                    <w:spacing w:before="230" w:line="307" w:lineRule="exact"/>
                    <w:ind w:left="24"/>
                    <w:jc w:val="left"/>
                    <w:rPr>
                      <w:rStyle w:val="FontStyle20"/>
                    </w:rPr>
                  </w:pPr>
                  <w:r>
                    <w:rPr>
                      <w:rStyle w:val="FontStyle20"/>
                    </w:rPr>
                    <w:t>недопустимости объединения баз данных, содержащих персональные данные, обработка которых осуществляется в целях, несовместимых между собой.</w:t>
                  </w:r>
                </w:p>
                <w:p w:rsidR="00AF67A7" w:rsidRDefault="000D70A0">
                  <w:pPr>
                    <w:pStyle w:val="Style5"/>
                    <w:widowControl/>
                    <w:tabs>
                      <w:tab w:val="left" w:pos="370"/>
                    </w:tabs>
                    <w:spacing w:before="221" w:line="307" w:lineRule="exact"/>
                    <w:ind w:left="38" w:right="10"/>
                    <w:rPr>
                      <w:rStyle w:val="FontStyle20"/>
                    </w:rPr>
                  </w:pPr>
                  <w:r>
                    <w:rPr>
                      <w:rStyle w:val="FontStyle20"/>
                    </w:rPr>
                    <w:t>-</w:t>
                  </w:r>
                  <w:r>
                    <w:rPr>
                      <w:rStyle w:val="FontStyle20"/>
                    </w:rPr>
                    <w:tab/>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AF67A7" w:rsidRDefault="000D70A0">
                  <w:pPr>
                    <w:pStyle w:val="Style5"/>
                    <w:widowControl/>
                    <w:tabs>
                      <w:tab w:val="left" w:pos="235"/>
                    </w:tabs>
                    <w:spacing w:before="235" w:line="302" w:lineRule="exact"/>
                    <w:ind w:left="48"/>
                    <w:rPr>
                      <w:rStyle w:val="FontStyle20"/>
                    </w:rPr>
                  </w:pPr>
                  <w:r>
                    <w:rPr>
                      <w:rStyle w:val="FontStyle20"/>
                    </w:rPr>
                    <w:t>-</w:t>
                  </w:r>
                  <w:r>
                    <w:rPr>
                      <w:rStyle w:val="FontStyle20"/>
                    </w:rPr>
                    <w:tab/>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txbxContent>
            </v:textbox>
            <w10:wrap type="topAndBottom" anchorx="page" anchory="page"/>
          </v:shape>
        </w:pict>
      </w:r>
    </w:p>
    <w:p w:rsidR="00AF67A7" w:rsidRDefault="00AF67A7">
      <w:pPr>
        <w:sectPr w:rsidR="00AF67A7">
          <w:type w:val="continuous"/>
          <w:pgSz w:w="11905" w:h="16837"/>
          <w:pgMar w:top="621" w:right="901" w:bottom="591" w:left="1621" w:header="720" w:footer="720" w:gutter="0"/>
          <w:cols w:space="720"/>
          <w:noEndnote/>
        </w:sectPr>
      </w:pPr>
    </w:p>
    <w:p w:rsidR="00AF67A7" w:rsidRDefault="00AF67A7">
      <w:pPr>
        <w:widowControl/>
        <w:spacing w:line="1" w:lineRule="exact"/>
        <w:rPr>
          <w:sz w:val="2"/>
          <w:szCs w:val="2"/>
        </w:rPr>
      </w:pPr>
      <w:r w:rsidRPr="00AF67A7">
        <w:rPr>
          <w:noProof/>
        </w:rPr>
        <w:lastRenderedPageBreak/>
        <w:pict>
          <v:shape id="_x0000_s1028" type="#_x0000_t202" style="position:absolute;margin-left:67.2pt;margin-top:25.45pt;width:471.6pt;height:758.9pt;z-index:251660288;mso-wrap-edited:f;mso-wrap-distance-left:7in;mso-wrap-distance-right:7in;mso-position-horizontal-relative:page;mso-position-vertical-relative:page" filled="f" stroked="f">
            <v:textbox inset="0,0,0,0">
              <w:txbxContent>
                <w:p w:rsidR="00AF67A7" w:rsidRDefault="000D70A0">
                  <w:pPr>
                    <w:pStyle w:val="Style6"/>
                    <w:widowControl/>
                    <w:tabs>
                      <w:tab w:val="left" w:pos="773"/>
                    </w:tabs>
                    <w:spacing w:line="307" w:lineRule="exact"/>
                    <w:ind w:right="62"/>
                    <w:rPr>
                      <w:rStyle w:val="FontStyle20"/>
                    </w:rPr>
                  </w:pPr>
                  <w:r>
                    <w:rPr>
                      <w:rStyle w:val="FontStyle20"/>
                    </w:rPr>
                    <w:t>1.4.</w:t>
                  </w:r>
                  <w:r>
                    <w:rPr>
                      <w:rStyle w:val="FontStyle20"/>
                    </w:rPr>
                    <w:tab/>
                    <w:t>Обработка персональных данн</w:t>
                  </w:r>
                  <w:r w:rsidR="002B6A39">
                    <w:rPr>
                      <w:rStyle w:val="FontStyle20"/>
                    </w:rPr>
                    <w:t>ых операторов осуществляется с</w:t>
                  </w:r>
                  <w:r w:rsidR="002B6A39">
                    <w:rPr>
                      <w:rStyle w:val="FontStyle20"/>
                    </w:rPr>
                    <w:br/>
                  </w:r>
                  <w:r>
                    <w:rPr>
                      <w:rStyle w:val="FontStyle20"/>
                    </w:rPr>
                    <w:t>соблюдением принципов и правил, предусмотренных Законом и настоящим</w:t>
                  </w:r>
                  <w:r>
                    <w:rPr>
                      <w:rStyle w:val="FontStyle20"/>
                    </w:rPr>
                    <w:br/>
                    <w:t>Положением.</w:t>
                  </w:r>
                </w:p>
                <w:p w:rsidR="00AF67A7" w:rsidRDefault="000D70A0" w:rsidP="002B6A39">
                  <w:pPr>
                    <w:pStyle w:val="Style6"/>
                    <w:widowControl/>
                    <w:numPr>
                      <w:ilvl w:val="0"/>
                      <w:numId w:val="3"/>
                    </w:numPr>
                    <w:tabs>
                      <w:tab w:val="left" w:pos="518"/>
                    </w:tabs>
                    <w:spacing w:before="226" w:line="307" w:lineRule="exact"/>
                    <w:ind w:left="38" w:right="509"/>
                    <w:rPr>
                      <w:rStyle w:val="FontStyle20"/>
                    </w:rPr>
                  </w:pPr>
                  <w:r>
                    <w:rPr>
                      <w:rStyle w:val="FontStyle20"/>
                    </w:rPr>
                    <w:t>Ответственность за организацию обработки персональных данных несет работник, назначенный приказом главного врача, именуемый далее "куратор ОПД".</w:t>
                  </w:r>
                </w:p>
                <w:p w:rsidR="00AF67A7" w:rsidRDefault="000D70A0" w:rsidP="002B6A39">
                  <w:pPr>
                    <w:pStyle w:val="Style6"/>
                    <w:widowControl/>
                    <w:numPr>
                      <w:ilvl w:val="0"/>
                      <w:numId w:val="4"/>
                    </w:numPr>
                    <w:tabs>
                      <w:tab w:val="left" w:pos="576"/>
                    </w:tabs>
                    <w:spacing w:before="226" w:line="307" w:lineRule="exact"/>
                    <w:ind w:left="43" w:right="53"/>
                    <w:rPr>
                      <w:rStyle w:val="FontStyle20"/>
                    </w:rPr>
                  </w:pPr>
                  <w:r>
                    <w:rPr>
                      <w:rStyle w:val="FontStyle20"/>
                    </w:rPr>
                    <w:t>Сотрудники оператора, непосредственно осуществляющие обработку персональных данных, должны быть ознакомлены с положениями законодательства Российской Федерации о персональных данных, с настоящим Положением и изменениями к нему.</w:t>
                  </w:r>
                </w:p>
                <w:p w:rsidR="00AF67A7" w:rsidRDefault="000D70A0" w:rsidP="002B6A39">
                  <w:pPr>
                    <w:pStyle w:val="Style6"/>
                    <w:widowControl/>
                    <w:numPr>
                      <w:ilvl w:val="0"/>
                      <w:numId w:val="4"/>
                    </w:numPr>
                    <w:tabs>
                      <w:tab w:val="left" w:pos="576"/>
                    </w:tabs>
                    <w:spacing w:before="230" w:line="307" w:lineRule="exact"/>
                    <w:ind w:left="43" w:right="43"/>
                    <w:rPr>
                      <w:rStyle w:val="FontStyle20"/>
                    </w:rPr>
                  </w:pPr>
                  <w:r>
                    <w:rPr>
                      <w:rStyle w:val="FontStyle20"/>
                    </w:rPr>
                    <w:t>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сост. 19 № 152-ФЗ "О персональных данных" от 27.07.2006г. и иными нормативно-правовыми актами.</w:t>
                  </w:r>
                </w:p>
                <w:p w:rsidR="00AF67A7" w:rsidRDefault="000D70A0" w:rsidP="002B6A39">
                  <w:pPr>
                    <w:pStyle w:val="Style6"/>
                    <w:widowControl/>
                    <w:numPr>
                      <w:ilvl w:val="0"/>
                      <w:numId w:val="4"/>
                    </w:numPr>
                    <w:tabs>
                      <w:tab w:val="left" w:pos="576"/>
                    </w:tabs>
                    <w:spacing w:before="230" w:line="298" w:lineRule="exact"/>
                    <w:ind w:left="43" w:right="34"/>
                    <w:rPr>
                      <w:rStyle w:val="FontStyle20"/>
                    </w:rPr>
                  </w:pPr>
                  <w:r>
                    <w:rPr>
                      <w:rStyle w:val="FontStyle20"/>
                    </w:rPr>
                    <w:t xml:space="preserve">Оператор осуществляет обработку персональных данных двух категорий: персональные данные сотрудников и персональные данные клиентов оператора </w:t>
                  </w:r>
                  <w:r>
                    <w:rPr>
                      <w:rStyle w:val="FontStyle15"/>
                    </w:rPr>
                    <w:t>ГБУЗ «РЭЦ» Минздрава КБР.</w:t>
                  </w:r>
                </w:p>
                <w:p w:rsidR="00AF67A7" w:rsidRDefault="00AF67A7">
                  <w:pPr>
                    <w:widowControl/>
                    <w:rPr>
                      <w:sz w:val="2"/>
                      <w:szCs w:val="2"/>
                    </w:rPr>
                  </w:pPr>
                </w:p>
                <w:p w:rsidR="00AF67A7" w:rsidRDefault="000D70A0" w:rsidP="002B6A39">
                  <w:pPr>
                    <w:pStyle w:val="Style6"/>
                    <w:widowControl/>
                    <w:numPr>
                      <w:ilvl w:val="0"/>
                      <w:numId w:val="5"/>
                    </w:numPr>
                    <w:tabs>
                      <w:tab w:val="left" w:pos="768"/>
                    </w:tabs>
                    <w:spacing w:before="206" w:line="322" w:lineRule="exact"/>
                    <w:ind w:left="67" w:right="38"/>
                    <w:rPr>
                      <w:rStyle w:val="FontStyle20"/>
                    </w:rPr>
                  </w:pPr>
                  <w:r>
                    <w:rPr>
                      <w:rStyle w:val="FontStyle20"/>
                    </w:rPr>
                    <w:t>Лица, имеющие доступ к персональным данным сотрудников, обрабатывают следующие категории персональных данных: Фамилия, имя</w:t>
                  </w:r>
                  <w:r w:rsidR="00E04049">
                    <w:rPr>
                      <w:rStyle w:val="FontStyle20"/>
                    </w:rPr>
                    <w:t>,</w:t>
                  </w:r>
                  <w:r>
                    <w:rPr>
                      <w:rStyle w:val="FontStyle20"/>
                    </w:rPr>
                    <w:t xml:space="preserve"> отчество, дата рождения, место рождения, гражданство, образование, профессия, стаж работы, состояние в браке, близкие родственники; паспортные данные; сведения о воинском учете; данные о приеме на работу; сведения об аттестации, повышенной квалификации, профессиональной переподготовке, о наградах (поощрениях), почетных званиях; об отпусках; о социальных гарантиях; сведения о месте жительства, контактные телефоны, ИНН, СНИЛС, свидетельства о рождении детей, пол.</w:t>
                  </w:r>
                </w:p>
                <w:p w:rsidR="00AF67A7" w:rsidRDefault="000D70A0" w:rsidP="002B6A39">
                  <w:pPr>
                    <w:pStyle w:val="Style6"/>
                    <w:widowControl/>
                    <w:numPr>
                      <w:ilvl w:val="0"/>
                      <w:numId w:val="5"/>
                    </w:numPr>
                    <w:tabs>
                      <w:tab w:val="left" w:pos="768"/>
                    </w:tabs>
                    <w:spacing w:before="278" w:line="317" w:lineRule="exact"/>
                    <w:ind w:left="67" w:right="19"/>
                    <w:rPr>
                      <w:rStyle w:val="FontStyle20"/>
                    </w:rPr>
                  </w:pPr>
                  <w:r>
                    <w:rPr>
                      <w:rStyle w:val="FontStyle20"/>
                    </w:rPr>
                    <w:t>Лица, имеющие доступ к персональным данным обратившихся за медицинской помощью, обрабатывают следующие категории персональных данных: фамилия, имя отчество, дата рождения, паспортные данные; медицинский страховой полис, сведения о месте жительства, социальное положение, контактные телефоны, СНИЛС.</w:t>
                  </w:r>
                </w:p>
                <w:p w:rsidR="00AF67A7" w:rsidRDefault="00AF67A7">
                  <w:pPr>
                    <w:pStyle w:val="Style4"/>
                    <w:widowControl/>
                    <w:spacing w:line="240" w:lineRule="exact"/>
                    <w:ind w:left="48"/>
                    <w:jc w:val="center"/>
                    <w:rPr>
                      <w:sz w:val="20"/>
                      <w:szCs w:val="20"/>
                    </w:rPr>
                  </w:pPr>
                </w:p>
                <w:p w:rsidR="00AF67A7" w:rsidRDefault="000D70A0">
                  <w:pPr>
                    <w:pStyle w:val="Style4"/>
                    <w:widowControl/>
                    <w:spacing w:before="77"/>
                    <w:ind w:left="48"/>
                    <w:jc w:val="center"/>
                    <w:rPr>
                      <w:rStyle w:val="FontStyle18"/>
                    </w:rPr>
                  </w:pPr>
                  <w:r>
                    <w:rPr>
                      <w:rStyle w:val="FontStyle18"/>
                    </w:rPr>
                    <w:t>2. Структурные подразделения, занимающиеся обработкой персональных</w:t>
                  </w:r>
                </w:p>
                <w:p w:rsidR="00AF67A7" w:rsidRDefault="000D70A0">
                  <w:pPr>
                    <w:pStyle w:val="Style4"/>
                    <w:widowControl/>
                    <w:spacing w:before="29"/>
                    <w:ind w:left="58"/>
                    <w:jc w:val="center"/>
                    <w:rPr>
                      <w:rStyle w:val="FontStyle18"/>
                    </w:rPr>
                  </w:pPr>
                  <w:r>
                    <w:rPr>
                      <w:rStyle w:val="FontStyle18"/>
                    </w:rPr>
                    <w:t>данных</w:t>
                  </w:r>
                </w:p>
                <w:p w:rsidR="00AF67A7" w:rsidRDefault="000D70A0" w:rsidP="002B6A39">
                  <w:pPr>
                    <w:pStyle w:val="Style6"/>
                    <w:widowControl/>
                    <w:numPr>
                      <w:ilvl w:val="0"/>
                      <w:numId w:val="6"/>
                    </w:numPr>
                    <w:tabs>
                      <w:tab w:val="left" w:pos="557"/>
                    </w:tabs>
                    <w:spacing w:before="221" w:line="312" w:lineRule="exact"/>
                    <w:ind w:left="82" w:right="19"/>
                    <w:rPr>
                      <w:rStyle w:val="FontStyle20"/>
                    </w:rPr>
                  </w:pPr>
                  <w:r>
                    <w:rPr>
                      <w:rStyle w:val="FontStyle20"/>
                    </w:rPr>
                    <w:t>Обработку персональных данных сотрудников организует специалист по кадрам. Обработку персональных данных обратившихся за медицинской помощью организует заведующая организационно-методическим отделением.</w:t>
                  </w:r>
                </w:p>
                <w:p w:rsidR="00AF67A7" w:rsidRDefault="000D70A0" w:rsidP="002B6A39">
                  <w:pPr>
                    <w:pStyle w:val="Style6"/>
                    <w:widowControl/>
                    <w:numPr>
                      <w:ilvl w:val="0"/>
                      <w:numId w:val="6"/>
                    </w:numPr>
                    <w:tabs>
                      <w:tab w:val="left" w:pos="557"/>
                    </w:tabs>
                    <w:spacing w:before="230" w:line="240" w:lineRule="auto"/>
                    <w:ind w:left="82"/>
                    <w:jc w:val="left"/>
                    <w:rPr>
                      <w:rStyle w:val="FontStyle20"/>
                    </w:rPr>
                  </w:pPr>
                  <w:r>
                    <w:rPr>
                      <w:rStyle w:val="FontStyle20"/>
                    </w:rPr>
                    <w:t>Заведующая организационно-методическим отделением:</w:t>
                  </w:r>
                </w:p>
                <w:p w:rsidR="00AF67A7" w:rsidRDefault="000D70A0">
                  <w:pPr>
                    <w:pStyle w:val="Style5"/>
                    <w:widowControl/>
                    <w:spacing w:before="226" w:line="307" w:lineRule="exact"/>
                    <w:ind w:left="86"/>
                    <w:rPr>
                      <w:rStyle w:val="FontStyle20"/>
                    </w:rPr>
                  </w:pPr>
                  <w:r>
                    <w:rPr>
                      <w:rStyle w:val="FontStyle20"/>
                    </w:rPr>
                    <w:t>1) доводит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txbxContent>
            </v:textbox>
            <w10:wrap type="topAndBottom" anchorx="page" anchory="page"/>
          </v:shape>
        </w:pict>
      </w:r>
    </w:p>
    <w:p w:rsidR="00AF67A7" w:rsidRDefault="00AF67A7">
      <w:pPr>
        <w:sectPr w:rsidR="00AF67A7">
          <w:pgSz w:w="11905" w:h="16837"/>
          <w:pgMar w:top="509" w:right="1128" w:bottom="429" w:left="1344" w:header="720" w:footer="720" w:gutter="0"/>
          <w:cols w:space="720"/>
          <w:noEndnote/>
        </w:sectPr>
      </w:pPr>
    </w:p>
    <w:p w:rsidR="00AF67A7" w:rsidRDefault="00AF67A7">
      <w:pPr>
        <w:widowControl/>
        <w:spacing w:line="1" w:lineRule="exact"/>
        <w:rPr>
          <w:sz w:val="2"/>
          <w:szCs w:val="2"/>
        </w:rPr>
      </w:pPr>
      <w:r w:rsidRPr="00AF67A7">
        <w:rPr>
          <w:noProof/>
        </w:rPr>
        <w:lastRenderedPageBreak/>
        <w:pict>
          <v:shape id="_x0000_s1029" type="#_x0000_t202" style="position:absolute;margin-left:71.35pt;margin-top:29.6pt;width:470.15pt;height:742.1pt;z-index:251661312;mso-wrap-edited:f;mso-wrap-distance-left:7in;mso-wrap-distance-right:7in;mso-position-horizontal-relative:page;mso-position-vertical-relative:page" filled="f" stroked="f">
            <v:textbox inset="0,0,0,0">
              <w:txbxContent>
                <w:p w:rsidR="00AF67A7" w:rsidRDefault="000D70A0">
                  <w:pPr>
                    <w:pStyle w:val="Style7"/>
                    <w:widowControl/>
                    <w:tabs>
                      <w:tab w:val="left" w:pos="298"/>
                    </w:tabs>
                    <w:spacing w:line="240" w:lineRule="auto"/>
                    <w:jc w:val="left"/>
                    <w:rPr>
                      <w:rStyle w:val="FontStyle20"/>
                    </w:rPr>
                  </w:pPr>
                  <w:r>
                    <w:rPr>
                      <w:rStyle w:val="FontStyle20"/>
                    </w:rPr>
                    <w:t>2)</w:t>
                  </w:r>
                  <w:r>
                    <w:rPr>
                      <w:rStyle w:val="FontStyle20"/>
                    </w:rPr>
                    <w:tab/>
                    <w:t>организует обработку персональных данных сотрудниками оператора;</w:t>
                  </w:r>
                </w:p>
                <w:p w:rsidR="00AF67A7" w:rsidRDefault="000D70A0">
                  <w:pPr>
                    <w:pStyle w:val="Style7"/>
                    <w:widowControl/>
                    <w:tabs>
                      <w:tab w:val="left" w:pos="504"/>
                    </w:tabs>
                    <w:spacing w:before="221"/>
                    <w:ind w:left="5" w:right="77"/>
                    <w:rPr>
                      <w:rStyle w:val="FontStyle20"/>
                    </w:rPr>
                  </w:pPr>
                  <w:r>
                    <w:rPr>
                      <w:rStyle w:val="FontStyle20"/>
                    </w:rPr>
                    <w:t>3)</w:t>
                  </w:r>
                  <w:r>
                    <w:rPr>
                      <w:rStyle w:val="FontStyle20"/>
                    </w:rPr>
                    <w:tab/>
                    <w:t>организует прием и обработку обращений и запросов субъектов</w:t>
                  </w:r>
                  <w:r>
                    <w:rPr>
                      <w:rStyle w:val="FontStyle20"/>
                    </w:rPr>
                    <w:br/>
                    <w:t>персональных данных или их представителей.</w:t>
                  </w:r>
                </w:p>
                <w:p w:rsidR="00AF67A7" w:rsidRDefault="000D70A0">
                  <w:pPr>
                    <w:pStyle w:val="Style6"/>
                    <w:widowControl/>
                    <w:spacing w:before="221" w:line="312" w:lineRule="exact"/>
                    <w:ind w:left="10" w:right="58"/>
                    <w:rPr>
                      <w:rStyle w:val="FontStyle20"/>
                    </w:rPr>
                  </w:pPr>
                  <w:r>
                    <w:rPr>
                      <w:rStyle w:val="FontStyle20"/>
                    </w:rPr>
                    <w:t>2.3. Непосредственную обработку персональных данных обратившихся за медицинской помощью осуществляют имеющие доступ к ним сотрудники (медсестра приемного отделения, медрегистраторы Консультативно-поликлин.</w:t>
                  </w:r>
                  <w:r w:rsidR="00E04049">
                    <w:rPr>
                      <w:rStyle w:val="FontStyle20"/>
                    </w:rPr>
                    <w:t xml:space="preserve"> </w:t>
                  </w:r>
                  <w:r>
                    <w:rPr>
                      <w:rStyle w:val="FontStyle20"/>
                    </w:rPr>
                    <w:t>отделения, заведующая Консультативно-поликлин.отделением, заведующие отделениями стационара, операторы ЭВМ, инженер-программист). Обработку персональных данных сотрудников организует начальник ОК и бухгалтер по расчетам с рабочими и служащими.</w:t>
                  </w:r>
                </w:p>
                <w:p w:rsidR="00AF67A7" w:rsidRDefault="00AF67A7">
                  <w:pPr>
                    <w:pStyle w:val="Style4"/>
                    <w:widowControl/>
                    <w:spacing w:line="240" w:lineRule="exact"/>
                    <w:ind w:right="38"/>
                    <w:jc w:val="center"/>
                    <w:rPr>
                      <w:sz w:val="20"/>
                      <w:szCs w:val="20"/>
                    </w:rPr>
                  </w:pPr>
                </w:p>
                <w:p w:rsidR="00AF67A7" w:rsidRDefault="000D70A0">
                  <w:pPr>
                    <w:pStyle w:val="Style4"/>
                    <w:widowControl/>
                    <w:spacing w:before="19"/>
                    <w:ind w:right="38"/>
                    <w:jc w:val="center"/>
                    <w:rPr>
                      <w:rStyle w:val="FontStyle18"/>
                    </w:rPr>
                  </w:pPr>
                  <w:r>
                    <w:rPr>
                      <w:rStyle w:val="FontStyle18"/>
                    </w:rPr>
                    <w:t>3. Порядок обеспечения прав субъекта персональных данных</w:t>
                  </w:r>
                </w:p>
                <w:p w:rsidR="00AF67A7" w:rsidRDefault="000D70A0" w:rsidP="002B6A39">
                  <w:pPr>
                    <w:pStyle w:val="Style7"/>
                    <w:widowControl/>
                    <w:numPr>
                      <w:ilvl w:val="0"/>
                      <w:numId w:val="7"/>
                    </w:numPr>
                    <w:tabs>
                      <w:tab w:val="left" w:pos="528"/>
                    </w:tabs>
                    <w:spacing w:before="221"/>
                    <w:ind w:left="19" w:right="48"/>
                    <w:rPr>
                      <w:rStyle w:val="FontStyle20"/>
                    </w:rPr>
                  </w:pPr>
                  <w:r>
                    <w:rPr>
                      <w:rStyle w:val="FontStyle20"/>
                    </w:rPr>
                    <w:t>Субъекты персональных данных или их представители обладают правами, предусмотренными № 152-ФЗ "О персональных данных" от 27.07.2006г. и другими нормативно-правовыми актами, регламентирующими обработку персональных данных.</w:t>
                  </w:r>
                </w:p>
                <w:p w:rsidR="00AF67A7" w:rsidRDefault="000D70A0" w:rsidP="002B6A39">
                  <w:pPr>
                    <w:pStyle w:val="Style7"/>
                    <w:widowControl/>
                    <w:numPr>
                      <w:ilvl w:val="0"/>
                      <w:numId w:val="7"/>
                    </w:numPr>
                    <w:tabs>
                      <w:tab w:val="left" w:pos="528"/>
                    </w:tabs>
                    <w:spacing w:before="221"/>
                    <w:ind w:left="19" w:right="38"/>
                    <w:rPr>
                      <w:rStyle w:val="FontStyle20"/>
                    </w:rPr>
                  </w:pPr>
                  <w:r>
                    <w:rPr>
                      <w:rStyle w:val="FontStyle20"/>
                    </w:rPr>
                    <w:t xml:space="preserve">Оператор обеспечивает права субъектов персональных данных в порядке, установленном главами </w:t>
                  </w:r>
                  <w:r>
                    <w:rPr>
                      <w:rStyle w:val="FontStyle20"/>
                      <w:spacing w:val="70"/>
                    </w:rPr>
                    <w:t>Зи4№</w:t>
                  </w:r>
                  <w:r>
                    <w:rPr>
                      <w:rStyle w:val="FontStyle20"/>
                    </w:rPr>
                    <w:t xml:space="preserve"> 152-ФЗ "О персональных данных" от 27.07.2006г.</w:t>
                  </w:r>
                </w:p>
                <w:p w:rsidR="00AF67A7" w:rsidRDefault="000D70A0" w:rsidP="002B6A39">
                  <w:pPr>
                    <w:pStyle w:val="Style7"/>
                    <w:widowControl/>
                    <w:numPr>
                      <w:ilvl w:val="0"/>
                      <w:numId w:val="7"/>
                    </w:numPr>
                    <w:tabs>
                      <w:tab w:val="left" w:pos="528"/>
                    </w:tabs>
                    <w:spacing w:before="221" w:line="307" w:lineRule="exact"/>
                    <w:ind w:left="19" w:right="24"/>
                    <w:rPr>
                      <w:rStyle w:val="FontStyle20"/>
                    </w:rPr>
                  </w:pPr>
                  <w:r>
                    <w:rPr>
                      <w:rStyle w:val="FontStyle20"/>
                    </w:rPr>
                    <w:t xml:space="preserve">Полномочия представителя на представление интересов каждого субъекта персональных данных подтверждаются доверенностью, оформленной в порядке ч. 1 </w:t>
                  </w:r>
                  <w:r>
                    <w:rPr>
                      <w:rStyle w:val="FontStyle20"/>
                      <w:spacing w:val="40"/>
                    </w:rPr>
                    <w:t>ич.</w:t>
                  </w:r>
                  <w:r>
                    <w:rPr>
                      <w:rStyle w:val="FontStyle20"/>
                    </w:rPr>
                    <w:t xml:space="preserve"> 4 ст. 185 Гражданского кодекса РФ, ч. 2 </w:t>
                  </w:r>
                  <w:r>
                    <w:rPr>
                      <w:rStyle w:val="FontStyle15"/>
                    </w:rPr>
                    <w:t xml:space="preserve">ст. </w:t>
                  </w:r>
                  <w:r>
                    <w:rPr>
                      <w:rStyle w:val="FontStyle20"/>
                    </w:rPr>
                    <w:t xml:space="preserve">53Гражданского процессуального кодекса РФ или удостоверенной нотариально согласно </w:t>
                  </w:r>
                  <w:r>
                    <w:rPr>
                      <w:rStyle w:val="FontStyle15"/>
                    </w:rPr>
                    <w:t xml:space="preserve">ст. </w:t>
                  </w:r>
                  <w:r>
                    <w:rPr>
                      <w:rStyle w:val="FontStyle20"/>
                    </w:rPr>
                    <w:t>59 Основ законодательства Российской Федерации о нотариате. Копия доверенности представителя хранится оператором не менее трех лет, а в случае, если срок хранения персональных данных больше трех лет, - не менее срока хранения персональных данных.</w:t>
                  </w:r>
                </w:p>
                <w:p w:rsidR="00AF67A7" w:rsidRDefault="000D70A0" w:rsidP="002B6A39">
                  <w:pPr>
                    <w:pStyle w:val="Style7"/>
                    <w:widowControl/>
                    <w:numPr>
                      <w:ilvl w:val="0"/>
                      <w:numId w:val="7"/>
                    </w:numPr>
                    <w:tabs>
                      <w:tab w:val="left" w:pos="528"/>
                    </w:tabs>
                    <w:spacing w:before="226" w:line="307" w:lineRule="exact"/>
                    <w:ind w:left="19" w:right="24"/>
                    <w:rPr>
                      <w:rStyle w:val="FontStyle20"/>
                    </w:rPr>
                  </w:pPr>
                  <w:r>
                    <w:rPr>
                      <w:rStyle w:val="FontStyle20"/>
                    </w:rPr>
                    <w:t xml:space="preserve">Сведения, указанные в ч. 7 </w:t>
                  </w:r>
                  <w:r>
                    <w:rPr>
                      <w:rStyle w:val="FontStyle15"/>
                    </w:rPr>
                    <w:t xml:space="preserve">ст. </w:t>
                  </w:r>
                  <w:r>
                    <w:rPr>
                      <w:rStyle w:val="FontStyle20"/>
                    </w:rPr>
                    <w:t>14 № 152-ФЗ "О персональных данных" от 27.07.2006г.; предоставляются субъекту персональных данных в доступной форме без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AF67A7" w:rsidRDefault="000D70A0" w:rsidP="002B6A39">
                  <w:pPr>
                    <w:pStyle w:val="Style7"/>
                    <w:widowControl/>
                    <w:numPr>
                      <w:ilvl w:val="0"/>
                      <w:numId w:val="7"/>
                    </w:numPr>
                    <w:tabs>
                      <w:tab w:val="left" w:pos="528"/>
                    </w:tabs>
                    <w:spacing w:before="226" w:line="307" w:lineRule="exact"/>
                    <w:ind w:left="19"/>
                    <w:rPr>
                      <w:rStyle w:val="FontStyle20"/>
                    </w:rPr>
                  </w:pPr>
                  <w:r>
                    <w:rPr>
                      <w:rStyle w:val="FontStyle20"/>
                    </w:rPr>
                    <w:t>Сведения, указанные в ч. 7 ст. 14 № 152-ФЗ "О персональных данных" от 27.07.2006г.,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w:t>
                  </w:r>
                </w:p>
              </w:txbxContent>
            </v:textbox>
            <w10:wrap type="topAndBottom" anchorx="page" anchory="page"/>
          </v:shape>
        </w:pict>
      </w:r>
    </w:p>
    <w:p w:rsidR="00AF67A7" w:rsidRDefault="00AF67A7">
      <w:pPr>
        <w:sectPr w:rsidR="00AF67A7">
          <w:pgSz w:w="11905" w:h="16837"/>
          <w:pgMar w:top="592" w:right="1075" w:bottom="682" w:left="1427" w:header="720" w:footer="720" w:gutter="0"/>
          <w:cols w:space="720"/>
          <w:noEndnote/>
        </w:sectPr>
      </w:pPr>
    </w:p>
    <w:p w:rsidR="00AF67A7" w:rsidRDefault="00AF67A7">
      <w:pPr>
        <w:widowControl/>
        <w:spacing w:line="1" w:lineRule="exact"/>
        <w:rPr>
          <w:sz w:val="2"/>
          <w:szCs w:val="2"/>
        </w:rPr>
      </w:pPr>
      <w:r w:rsidRPr="00AF67A7">
        <w:rPr>
          <w:noProof/>
        </w:rPr>
        <w:lastRenderedPageBreak/>
        <w:pict>
          <v:shape id="_x0000_s1030" type="#_x0000_t202" style="position:absolute;margin-left:67.45pt;margin-top:29.05pt;width:474.95pt;height:745.4pt;z-index:251662336;mso-wrap-edited:f;mso-wrap-distance-left:7in;mso-wrap-distance-right:7in;mso-position-horizontal-relative:page;mso-position-vertical-relative:page" filled="f" stroked="f">
            <v:textbox inset="0,0,0,0">
              <w:txbxContent>
                <w:p w:rsidR="00AF67A7" w:rsidRDefault="000D70A0">
                  <w:pPr>
                    <w:pStyle w:val="Style8"/>
                    <w:widowControl/>
                    <w:ind w:right="48"/>
                    <w:rPr>
                      <w:rStyle w:val="FontStyle20"/>
                    </w:rPr>
                  </w:pPr>
                  <w:r>
                    <w:rPr>
                      <w:rStyle w:val="FontStyle20"/>
                    </w:rPr>
                    <w:t>данных оператором, подпись субъе</w:t>
                  </w:r>
                  <w:r w:rsidR="002B6A39">
                    <w:rPr>
                      <w:rStyle w:val="FontStyle20"/>
                    </w:rPr>
                    <w:t>кта персональных данных или его</w:t>
                  </w:r>
                  <w:r>
                    <w:rPr>
                      <w:rStyle w:val="FontStyle20"/>
                    </w:rPr>
                    <w:t>, представителя.</w:t>
                  </w:r>
                </w:p>
                <w:p w:rsidR="00AF67A7" w:rsidRDefault="000D70A0" w:rsidP="002B6A39">
                  <w:pPr>
                    <w:pStyle w:val="Style9"/>
                    <w:widowControl/>
                    <w:numPr>
                      <w:ilvl w:val="0"/>
                      <w:numId w:val="8"/>
                    </w:numPr>
                    <w:tabs>
                      <w:tab w:val="left" w:pos="691"/>
                    </w:tabs>
                    <w:spacing w:before="211"/>
                    <w:ind w:left="130" w:right="38"/>
                    <w:rPr>
                      <w:rStyle w:val="FontStyle20"/>
                    </w:rPr>
                  </w:pPr>
                  <w:r>
                    <w:rPr>
                      <w:rStyle w:val="FontStyle20"/>
                    </w:rPr>
                    <w:t>Право субъекта персональных данных на доступ к его персональным данным может быть ограничено в соответствии с федеральными законами, в том числе ч. 8 ст. 14 № 152-ФЗ "О персональных данных" от 27.07.2006г.</w:t>
                  </w:r>
                </w:p>
                <w:p w:rsidR="00AF67A7" w:rsidRDefault="000D70A0" w:rsidP="002B6A39">
                  <w:pPr>
                    <w:pStyle w:val="Style9"/>
                    <w:widowControl/>
                    <w:numPr>
                      <w:ilvl w:val="0"/>
                      <w:numId w:val="8"/>
                    </w:numPr>
                    <w:tabs>
                      <w:tab w:val="left" w:pos="691"/>
                    </w:tabs>
                    <w:spacing w:before="226" w:line="307" w:lineRule="exact"/>
                    <w:ind w:left="130" w:right="29"/>
                    <w:rPr>
                      <w:rStyle w:val="FontStyle20"/>
                    </w:rPr>
                  </w:pPr>
                  <w:r>
                    <w:rPr>
                      <w:rStyle w:val="FontStyle20"/>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 Согласие может быть устным или письменным.</w:t>
                  </w:r>
                </w:p>
                <w:p w:rsidR="00AF67A7" w:rsidRDefault="000D70A0">
                  <w:pPr>
                    <w:pStyle w:val="Style7"/>
                    <w:widowControl/>
                    <w:spacing w:before="230" w:line="307" w:lineRule="exact"/>
                    <w:ind w:left="134" w:right="24"/>
                    <w:rPr>
                      <w:rStyle w:val="FontStyle20"/>
                    </w:rPr>
                  </w:pPr>
                  <w:r>
                    <w:rPr>
                      <w:rStyle w:val="FontStyle20"/>
                    </w:rPr>
                    <w:t>3.7.1. Индивидуальное устное общение с потенциальными потребителями или агитируемыми лицами производится по специально выделенной телефонной линии оператора. При этом рабочее место сотрудника оператора, которому поручено общение, обеспечивается техническими средствами, позволяющими в автоматизированном режиме вести регистрацию телефонных вызовов, а также (с согласия субъекта персональных данных) вести аудиозапись переговоров. В данной ситуации аудиозапись полученного устного согласия является надлежащей.</w:t>
                  </w:r>
                </w:p>
                <w:p w:rsidR="00AF67A7" w:rsidRDefault="000D70A0" w:rsidP="002B6A39">
                  <w:pPr>
                    <w:pStyle w:val="Style9"/>
                    <w:widowControl/>
                    <w:numPr>
                      <w:ilvl w:val="0"/>
                      <w:numId w:val="9"/>
                    </w:numPr>
                    <w:tabs>
                      <w:tab w:val="left" w:pos="773"/>
                    </w:tabs>
                    <w:spacing w:before="230" w:line="307" w:lineRule="exact"/>
                    <w:ind w:left="144" w:right="10"/>
                    <w:rPr>
                      <w:rStyle w:val="FontStyle20"/>
                    </w:rPr>
                  </w:pPr>
                  <w:r>
                    <w:rPr>
                      <w:rStyle w:val="FontStyle20"/>
                    </w:rPr>
                    <w:t>Оператор обязан немедленно прекратить по требованию субъекта персональных данных обработку его персональных данных, указанную в ч. 1 ст. 15 № 152-ФЗ "О персональных данных" от 27.07.2006г.</w:t>
                  </w:r>
                </w:p>
                <w:p w:rsidR="00AF67A7" w:rsidRDefault="000D70A0" w:rsidP="002B6A39">
                  <w:pPr>
                    <w:pStyle w:val="Style9"/>
                    <w:widowControl/>
                    <w:numPr>
                      <w:ilvl w:val="0"/>
                      <w:numId w:val="9"/>
                    </w:numPr>
                    <w:tabs>
                      <w:tab w:val="left" w:pos="773"/>
                    </w:tabs>
                    <w:spacing w:before="230" w:line="307" w:lineRule="exact"/>
                    <w:ind w:left="144" w:right="14"/>
                    <w:rPr>
                      <w:rStyle w:val="FontStyle20"/>
                    </w:rPr>
                  </w:pPr>
                  <w:r>
                    <w:rPr>
                      <w:rStyle w:val="FontStyle20"/>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своего расположения в рабочее время.</w:t>
                  </w:r>
                </w:p>
                <w:p w:rsidR="00AF67A7" w:rsidRDefault="000D70A0" w:rsidP="002B6A39">
                  <w:pPr>
                    <w:pStyle w:val="Style9"/>
                    <w:widowControl/>
                    <w:numPr>
                      <w:ilvl w:val="0"/>
                      <w:numId w:val="9"/>
                    </w:numPr>
                    <w:tabs>
                      <w:tab w:val="left" w:pos="773"/>
                    </w:tabs>
                    <w:spacing w:before="230" w:line="307" w:lineRule="exact"/>
                    <w:ind w:left="144" w:right="14"/>
                    <w:rPr>
                      <w:rStyle w:val="FontStyle20"/>
                    </w:rPr>
                  </w:pPr>
                  <w:r>
                    <w:rPr>
                      <w:rStyle w:val="FontStyle20"/>
                    </w:rPr>
                    <w:t>Оператор в течение семи рабочих дней с момента исправления или уничтожения персональных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F67A7" w:rsidRDefault="000D70A0" w:rsidP="002B6A39">
                  <w:pPr>
                    <w:pStyle w:val="Style9"/>
                    <w:widowControl/>
                    <w:numPr>
                      <w:ilvl w:val="0"/>
                      <w:numId w:val="9"/>
                    </w:numPr>
                    <w:tabs>
                      <w:tab w:val="left" w:pos="773"/>
                    </w:tabs>
                    <w:spacing w:before="230" w:line="302" w:lineRule="exact"/>
                    <w:ind w:left="144" w:right="10"/>
                    <w:rPr>
                      <w:rStyle w:val="FontStyle20"/>
                    </w:rPr>
                  </w:pPr>
                  <w:r>
                    <w:rPr>
                      <w:rStyle w:val="FontStyle20"/>
                    </w:rPr>
                    <w:t>При трансграничной передаче персональных данных их перевод на другие языки осуществляется в порядке, согласованном оператором с иностранным контрагентом.</w:t>
                  </w:r>
                </w:p>
                <w:p w:rsidR="00AF67A7" w:rsidRDefault="00AF67A7">
                  <w:pPr>
                    <w:pStyle w:val="Style4"/>
                    <w:widowControl/>
                    <w:spacing w:line="240" w:lineRule="exact"/>
                    <w:ind w:left="154"/>
                    <w:jc w:val="center"/>
                    <w:rPr>
                      <w:sz w:val="20"/>
                      <w:szCs w:val="20"/>
                    </w:rPr>
                  </w:pPr>
                </w:p>
                <w:p w:rsidR="00AF67A7" w:rsidRDefault="000D70A0">
                  <w:pPr>
                    <w:pStyle w:val="Style4"/>
                    <w:widowControl/>
                    <w:spacing w:before="29"/>
                    <w:ind w:left="154"/>
                    <w:jc w:val="center"/>
                    <w:rPr>
                      <w:rStyle w:val="FontStyle18"/>
                    </w:rPr>
                  </w:pPr>
                  <w:r>
                    <w:rPr>
                      <w:rStyle w:val="FontStyle18"/>
                    </w:rPr>
                    <w:t>4. Обязанности руководителя и работников оператора</w:t>
                  </w:r>
                </w:p>
                <w:p w:rsidR="00AF67A7" w:rsidRDefault="000D70A0">
                  <w:pPr>
                    <w:pStyle w:val="Style8"/>
                    <w:widowControl/>
                    <w:spacing w:before="216" w:line="240" w:lineRule="auto"/>
                    <w:ind w:left="163" w:firstLine="0"/>
                    <w:jc w:val="left"/>
                    <w:rPr>
                      <w:rStyle w:val="FontStyle20"/>
                    </w:rPr>
                  </w:pPr>
                  <w:r>
                    <w:rPr>
                      <w:rStyle w:val="FontStyle20"/>
                    </w:rPr>
                    <w:t>4.1. Руководитель оператора:</w:t>
                  </w:r>
                </w:p>
                <w:p w:rsidR="00AF67A7" w:rsidRDefault="000D70A0" w:rsidP="002B6A39">
                  <w:pPr>
                    <w:pStyle w:val="Style9"/>
                    <w:widowControl/>
                    <w:numPr>
                      <w:ilvl w:val="0"/>
                      <w:numId w:val="10"/>
                    </w:numPr>
                    <w:tabs>
                      <w:tab w:val="left" w:pos="326"/>
                    </w:tabs>
                    <w:spacing w:before="240" w:line="298" w:lineRule="exact"/>
                    <w:ind w:left="168"/>
                    <w:jc w:val="left"/>
                    <w:rPr>
                      <w:rStyle w:val="FontStyle20"/>
                    </w:rPr>
                  </w:pPr>
                  <w:r>
                    <w:rPr>
                      <w:rStyle w:val="FontStyle20"/>
                    </w:rPr>
                    <w:t>оказывает содействие в выполнении своих обязанностей сотрудниками ГБУЗ «РЭЦ»;</w:t>
                  </w:r>
                </w:p>
                <w:p w:rsidR="00AF67A7" w:rsidRDefault="000D70A0" w:rsidP="002B6A39">
                  <w:pPr>
                    <w:pStyle w:val="Style9"/>
                    <w:widowControl/>
                    <w:numPr>
                      <w:ilvl w:val="0"/>
                      <w:numId w:val="10"/>
                    </w:numPr>
                    <w:tabs>
                      <w:tab w:val="left" w:pos="326"/>
                    </w:tabs>
                    <w:spacing w:before="245" w:line="307" w:lineRule="exact"/>
                    <w:ind w:left="168"/>
                    <w:rPr>
                      <w:rStyle w:val="FontStyle20"/>
                    </w:rPr>
                  </w:pPr>
                  <w:r>
                    <w:rPr>
                      <w:rStyle w:val="FontStyle20"/>
                    </w:rPr>
                    <w:t>организует устранение выявленных нарушений законодательства Российской Федерации, нормативных правовых актов уполномоченного федерального</w:t>
                  </w:r>
                </w:p>
              </w:txbxContent>
            </v:textbox>
            <w10:wrap type="topAndBottom" anchorx="page" anchory="page"/>
          </v:shape>
        </w:pict>
      </w:r>
    </w:p>
    <w:p w:rsidR="00AF67A7" w:rsidRDefault="00AF67A7">
      <w:pPr>
        <w:sectPr w:rsidR="00AF67A7">
          <w:pgSz w:w="11905" w:h="16837"/>
          <w:pgMar w:top="581" w:right="1055" w:bottom="627" w:left="1349" w:header="720" w:footer="720" w:gutter="0"/>
          <w:cols w:space="720"/>
          <w:noEndnote/>
        </w:sectPr>
      </w:pPr>
    </w:p>
    <w:p w:rsidR="00AF67A7" w:rsidRDefault="00AF67A7">
      <w:pPr>
        <w:widowControl/>
        <w:spacing w:line="1" w:lineRule="exact"/>
        <w:rPr>
          <w:sz w:val="2"/>
          <w:szCs w:val="2"/>
        </w:rPr>
      </w:pPr>
      <w:r w:rsidRPr="00AF67A7">
        <w:rPr>
          <w:noProof/>
        </w:rPr>
        <w:lastRenderedPageBreak/>
        <w:pict>
          <v:shape id="_x0000_s1031" type="#_x0000_t202" style="position:absolute;margin-left:70.1pt;margin-top:25.85pt;width:474.7pt;height:758.15pt;z-index:251663360;mso-wrap-edited:f;mso-wrap-distance-left:7in;mso-wrap-distance-right:7in;mso-position-horizontal-relative:page;mso-position-vertical-relative:page" filled="f" stroked="f">
            <v:textbox inset="0,0,0,0">
              <w:txbxContent>
                <w:p w:rsidR="00AF67A7" w:rsidRDefault="000D70A0">
                  <w:pPr>
                    <w:pStyle w:val="Style8"/>
                    <w:widowControl/>
                    <w:spacing w:line="312" w:lineRule="exact"/>
                    <w:ind w:right="72" w:firstLine="96"/>
                    <w:rPr>
                      <w:rStyle w:val="FontStyle20"/>
                    </w:rPr>
                  </w:pPr>
                  <w:r>
                    <w:rPr>
                      <w:rStyle w:val="FontStyle20"/>
                    </w:rPr>
                    <w:t>органа исполнительной власти, внутренних документов оператора, а также ,причин и условий, способствовавших совершению нарушения.</w:t>
                  </w:r>
                </w:p>
                <w:p w:rsidR="00AF67A7" w:rsidRDefault="000D70A0">
                  <w:pPr>
                    <w:pStyle w:val="Style8"/>
                    <w:widowControl/>
                    <w:spacing w:before="235" w:line="240" w:lineRule="auto"/>
                    <w:ind w:left="96" w:firstLine="0"/>
                    <w:jc w:val="left"/>
                    <w:rPr>
                      <w:rStyle w:val="FontStyle20"/>
                    </w:rPr>
                  </w:pPr>
                  <w:r>
                    <w:rPr>
                      <w:rStyle w:val="FontStyle20"/>
                    </w:rPr>
                    <w:t>4.2. Сотрудники оператора:</w:t>
                  </w:r>
                </w:p>
                <w:p w:rsidR="00AF67A7" w:rsidRDefault="000D70A0">
                  <w:pPr>
                    <w:pStyle w:val="Style9"/>
                    <w:widowControl/>
                    <w:spacing w:before="211"/>
                    <w:ind w:left="101" w:right="58"/>
                    <w:rPr>
                      <w:rStyle w:val="FontStyle20"/>
                    </w:rPr>
                  </w:pPr>
                  <w:r>
                    <w:rPr>
                      <w:rStyle w:val="FontStyle20"/>
                    </w:rPr>
                    <w:t>- незамедлительно доводят до сведения своего непосредственного руководителя и заведующей организационно-методического отделения (в части его компетенции) сведения о предполагаемых нарушениях законодательства Российской Федерации, в том числе нормативных правовых актов уполномоченного федерального органа исполнительной власти, и внутренних документов оператора другими работниками оператора или контрагентами оператора.</w:t>
                  </w:r>
                </w:p>
                <w:p w:rsidR="00AF67A7" w:rsidRDefault="00AF67A7">
                  <w:pPr>
                    <w:pStyle w:val="Style4"/>
                    <w:widowControl/>
                    <w:spacing w:line="240" w:lineRule="exact"/>
                    <w:ind w:left="168"/>
                    <w:rPr>
                      <w:sz w:val="20"/>
                      <w:szCs w:val="20"/>
                    </w:rPr>
                  </w:pPr>
                </w:p>
                <w:p w:rsidR="00AF67A7" w:rsidRDefault="000D70A0">
                  <w:pPr>
                    <w:pStyle w:val="Style4"/>
                    <w:widowControl/>
                    <w:spacing w:before="14"/>
                    <w:ind w:left="168"/>
                    <w:rPr>
                      <w:rStyle w:val="FontStyle18"/>
                    </w:rPr>
                  </w:pPr>
                  <w:r>
                    <w:rPr>
                      <w:rStyle w:val="FontStyle18"/>
                    </w:rPr>
                    <w:t>5. Процедуры по недопущению вреда и по устранению его последствий</w:t>
                  </w:r>
                </w:p>
                <w:p w:rsidR="00AF67A7" w:rsidRDefault="000D70A0">
                  <w:pPr>
                    <w:pStyle w:val="Style9"/>
                    <w:widowControl/>
                    <w:spacing w:before="216"/>
                    <w:ind w:left="110" w:right="38"/>
                    <w:rPr>
                      <w:rStyle w:val="FontStyle20"/>
                    </w:rPr>
                  </w:pPr>
                  <w:r>
                    <w:rPr>
                      <w:rStyle w:val="FontStyle20"/>
                    </w:rPr>
                    <w:t>5.1. Недопущение вреда является одним из направлений обеспечения общей безопасности и представляет собой комплекс правовых, организационных и технических мер. Правовые меры состоят из изучения и применения законодательства по вопросам недопущения вреда, разработки локальных актов и их применения в данной сфере деятельности оператора. Организационные меры включают тщательный отбор, обучение и расстановку кадров, повышение их мотивации в вопросах недопущения вреда. Технические меры объединяют создание условий и реализацию мероприятий по недопущению вреда, в том числе:</w:t>
                  </w:r>
                </w:p>
                <w:p w:rsidR="00AF67A7" w:rsidRDefault="000D70A0">
                  <w:pPr>
                    <w:pStyle w:val="Style10"/>
                    <w:widowControl/>
                    <w:tabs>
                      <w:tab w:val="left" w:pos="974"/>
                    </w:tabs>
                    <w:spacing w:before="216" w:line="307" w:lineRule="exact"/>
                    <w:ind w:left="134" w:right="34"/>
                    <w:rPr>
                      <w:rStyle w:val="FontStyle20"/>
                    </w:rPr>
                  </w:pPr>
                  <w:r>
                    <w:rPr>
                      <w:rStyle w:val="FontStyle20"/>
                    </w:rPr>
                    <w:t>5.1.1.</w:t>
                  </w:r>
                  <w:r>
                    <w:rPr>
                      <w:rStyle w:val="FontStyle20"/>
                    </w:rPr>
                    <w:tab/>
                    <w:t>Обеспечение сохранности собственности оператора, в том числе</w:t>
                  </w:r>
                  <w:r>
                    <w:rPr>
                      <w:rStyle w:val="FontStyle20"/>
                    </w:rPr>
                    <w:br/>
                    <w:t>материальных носителей информации, путем установления и поддержания</w:t>
                  </w:r>
                  <w:r>
                    <w:rPr>
                      <w:rStyle w:val="FontStyle20"/>
                    </w:rPr>
                    <w:br/>
                    <w:t>соответствующих режимов безопасности.</w:t>
                  </w:r>
                </w:p>
                <w:p w:rsidR="00AF67A7" w:rsidRDefault="000D70A0" w:rsidP="002B6A39">
                  <w:pPr>
                    <w:pStyle w:val="Style10"/>
                    <w:widowControl/>
                    <w:numPr>
                      <w:ilvl w:val="0"/>
                      <w:numId w:val="11"/>
                    </w:numPr>
                    <w:tabs>
                      <w:tab w:val="left" w:pos="869"/>
                    </w:tabs>
                    <w:spacing w:before="221" w:line="312" w:lineRule="exact"/>
                    <w:ind w:left="139" w:right="29"/>
                    <w:rPr>
                      <w:rStyle w:val="FontStyle20"/>
                    </w:rPr>
                  </w:pPr>
                  <w:r>
                    <w:rPr>
                      <w:rStyle w:val="FontStyle20"/>
                    </w:rPr>
                    <w:t>Недопущение утечки конфиденциальной информации оператора, в том числе информации, составляющей коммерческую и служебную тайны, путем выделения специальных помещений для обработки и хранения персональных данных.</w:t>
                  </w:r>
                </w:p>
                <w:p w:rsidR="00AF67A7" w:rsidRDefault="000D70A0" w:rsidP="002B6A39">
                  <w:pPr>
                    <w:pStyle w:val="Style10"/>
                    <w:widowControl/>
                    <w:numPr>
                      <w:ilvl w:val="0"/>
                      <w:numId w:val="11"/>
                    </w:numPr>
                    <w:tabs>
                      <w:tab w:val="left" w:pos="869"/>
                    </w:tabs>
                    <w:spacing w:before="226" w:line="307" w:lineRule="exact"/>
                    <w:ind w:left="139" w:right="5"/>
                    <w:rPr>
                      <w:rStyle w:val="FontStyle20"/>
                    </w:rPr>
                  </w:pPr>
                  <w:r>
                    <w:rPr>
                      <w:rStyle w:val="FontStyle20"/>
                    </w:rPr>
                    <w:t>Обеспечение информационной безопасности оператора, бесперебойного функционирования технических средств обработки персональных данных. 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AF67A7" w:rsidRDefault="000D70A0" w:rsidP="002B6A39">
                  <w:pPr>
                    <w:pStyle w:val="Style10"/>
                    <w:widowControl/>
                    <w:numPr>
                      <w:ilvl w:val="0"/>
                      <w:numId w:val="11"/>
                    </w:numPr>
                    <w:tabs>
                      <w:tab w:val="left" w:pos="869"/>
                    </w:tabs>
                    <w:spacing w:before="226" w:line="312" w:lineRule="exact"/>
                    <w:ind w:left="139"/>
                    <w:rPr>
                      <w:rStyle w:val="FontStyle20"/>
                    </w:rPr>
                  </w:pPr>
                  <w:r>
                    <w:rPr>
                      <w:rStyle w:val="FontStyle20"/>
                    </w:rPr>
                    <w:t>Обеспечение физической защиты объектов, находящихся на балансе оператора, путем установления внутриобъектового и пропускного режимов и режима взрывопожаробезопасности.</w:t>
                  </w:r>
                </w:p>
              </w:txbxContent>
            </v:textbox>
            <w10:wrap type="topAndBottom" anchorx="page" anchory="page"/>
          </v:shape>
        </w:pict>
      </w:r>
    </w:p>
    <w:p w:rsidR="00AF67A7" w:rsidRDefault="00AF67A7">
      <w:pPr>
        <w:sectPr w:rsidR="00AF67A7">
          <w:pgSz w:w="11905" w:h="16837"/>
          <w:pgMar w:top="517" w:right="1008" w:bottom="435" w:left="1402" w:header="720" w:footer="720" w:gutter="0"/>
          <w:cols w:space="720"/>
          <w:noEndnote/>
        </w:sectPr>
      </w:pPr>
    </w:p>
    <w:p w:rsidR="00AF67A7" w:rsidRDefault="00AF67A7">
      <w:pPr>
        <w:widowControl/>
        <w:spacing w:line="1" w:lineRule="exact"/>
        <w:rPr>
          <w:sz w:val="2"/>
          <w:szCs w:val="2"/>
        </w:rPr>
      </w:pPr>
      <w:r w:rsidRPr="00AF67A7">
        <w:rPr>
          <w:noProof/>
        </w:rPr>
        <w:lastRenderedPageBreak/>
        <w:pict>
          <v:shape id="_x0000_s1032" type="#_x0000_t202" style="position:absolute;margin-left:80.8pt;margin-top:32pt;width:469.65pt;height:739pt;z-index:251664384;mso-wrap-edited:f;mso-wrap-distance-left:7in;mso-wrap-distance-right:7in;mso-position-horizontal-relative:page;mso-position-vertical-relative:page" filled="f" stroked="f">
            <v:textbox inset="0,0,0,0">
              <w:txbxContent>
                <w:p w:rsidR="00AF67A7" w:rsidRDefault="000D70A0" w:rsidP="002B6A39">
                  <w:pPr>
                    <w:pStyle w:val="Style11"/>
                    <w:widowControl/>
                    <w:numPr>
                      <w:ilvl w:val="0"/>
                      <w:numId w:val="12"/>
                    </w:numPr>
                    <w:tabs>
                      <w:tab w:val="left" w:pos="677"/>
                    </w:tabs>
                    <w:spacing w:line="307" w:lineRule="exact"/>
                    <w:ind w:right="72"/>
                    <w:rPr>
                      <w:rStyle w:val="FontStyle20"/>
                    </w:rPr>
                  </w:pPr>
                  <w:r>
                    <w:rPr>
                      <w:rStyle w:val="FontStyle20"/>
                    </w:rPr>
                    <w:t>Обеспечение физической защиты работников оператора при исполнении ими служебных обязанностей, комфортного морально-психологического климата и обстановки делового сотрудничества среди работников.</w:t>
                  </w:r>
                </w:p>
                <w:p w:rsidR="00AF67A7" w:rsidRDefault="000D70A0" w:rsidP="002B6A39">
                  <w:pPr>
                    <w:pStyle w:val="Style11"/>
                    <w:widowControl/>
                    <w:numPr>
                      <w:ilvl w:val="0"/>
                      <w:numId w:val="12"/>
                    </w:numPr>
                    <w:tabs>
                      <w:tab w:val="left" w:pos="677"/>
                    </w:tabs>
                    <w:spacing w:before="235" w:line="240" w:lineRule="auto"/>
                    <w:jc w:val="left"/>
                    <w:rPr>
                      <w:rStyle w:val="FontStyle20"/>
                    </w:rPr>
                  </w:pPr>
                  <w:r>
                    <w:rPr>
                      <w:rStyle w:val="FontStyle20"/>
                    </w:rPr>
                    <w:t>Обеспечение личной безопасности руководителей .</w:t>
                  </w:r>
                </w:p>
                <w:p w:rsidR="00AF67A7" w:rsidRDefault="000D70A0">
                  <w:pPr>
                    <w:pStyle w:val="Style11"/>
                    <w:widowControl/>
                    <w:tabs>
                      <w:tab w:val="left" w:pos="1157"/>
                    </w:tabs>
                    <w:spacing w:before="226" w:line="312" w:lineRule="exact"/>
                    <w:ind w:left="5" w:right="67"/>
                    <w:rPr>
                      <w:rStyle w:val="FontStyle20"/>
                    </w:rPr>
                  </w:pPr>
                  <w:r>
                    <w:rPr>
                      <w:rStyle w:val="FontStyle20"/>
                    </w:rPr>
                    <w:t>5.1.7.</w:t>
                  </w:r>
                  <w:r>
                    <w:rPr>
                      <w:rStyle w:val="FontStyle20"/>
                    </w:rPr>
                    <w:tab/>
                    <w:t>Незамедлительное восстановление персональных данных,</w:t>
                  </w:r>
                  <w:r>
                    <w:rPr>
                      <w:rStyle w:val="FontStyle20"/>
                    </w:rPr>
                    <w:br/>
                    <w:t>модифицированных или уничтоженных вследствие несанкционированного</w:t>
                  </w:r>
                  <w:r>
                    <w:rPr>
                      <w:rStyle w:val="FontStyle20"/>
                    </w:rPr>
                    <w:br/>
                    <w:t>доступа к ним.</w:t>
                  </w:r>
                </w:p>
                <w:p w:rsidR="00AF67A7" w:rsidRDefault="000D70A0">
                  <w:pPr>
                    <w:pStyle w:val="Style11"/>
                    <w:widowControl/>
                    <w:tabs>
                      <w:tab w:val="left" w:pos="922"/>
                    </w:tabs>
                    <w:spacing w:before="206" w:line="322" w:lineRule="exact"/>
                    <w:ind w:left="10" w:right="58"/>
                    <w:rPr>
                      <w:rStyle w:val="FontStyle20"/>
                    </w:rPr>
                  </w:pPr>
                  <w:r>
                    <w:rPr>
                      <w:rStyle w:val="FontStyle20"/>
                    </w:rPr>
                    <w:t>5.1.8.</w:t>
                  </w:r>
                  <w:r>
                    <w:rPr>
                      <w:rStyle w:val="FontStyle20"/>
                    </w:rPr>
                    <w:tab/>
                    <w:t>Постоянный контроль за обеспечением уровня защищенности</w:t>
                  </w:r>
                  <w:r>
                    <w:rPr>
                      <w:rStyle w:val="FontStyle20"/>
                    </w:rPr>
                    <w:br/>
                    <w:t>персональных данных.</w:t>
                  </w:r>
                </w:p>
                <w:p w:rsidR="00AF67A7" w:rsidRDefault="000D70A0">
                  <w:pPr>
                    <w:pStyle w:val="Style11"/>
                    <w:widowControl/>
                    <w:tabs>
                      <w:tab w:val="left" w:pos="475"/>
                    </w:tabs>
                    <w:spacing w:before="226" w:line="240" w:lineRule="auto"/>
                    <w:ind w:left="19"/>
                    <w:jc w:val="left"/>
                    <w:rPr>
                      <w:rStyle w:val="FontStyle20"/>
                    </w:rPr>
                  </w:pPr>
                  <w:r>
                    <w:rPr>
                      <w:rStyle w:val="FontStyle20"/>
                    </w:rPr>
                    <w:t>5.2.</w:t>
                  </w:r>
                  <w:r>
                    <w:rPr>
                      <w:rStyle w:val="FontStyle20"/>
                    </w:rPr>
                    <w:tab/>
                    <w:t>Процедуры, направленные на предупреждение вреда:</w:t>
                  </w:r>
                </w:p>
                <w:p w:rsidR="00AF67A7" w:rsidRDefault="000D70A0">
                  <w:pPr>
                    <w:pStyle w:val="Style11"/>
                    <w:widowControl/>
                    <w:tabs>
                      <w:tab w:val="left" w:pos="912"/>
                    </w:tabs>
                    <w:spacing w:before="221" w:line="312" w:lineRule="exact"/>
                    <w:ind w:left="10" w:right="38"/>
                    <w:rPr>
                      <w:rStyle w:val="FontStyle20"/>
                    </w:rPr>
                  </w:pPr>
                  <w:r>
                    <w:rPr>
                      <w:rStyle w:val="FontStyle20"/>
                    </w:rPr>
                    <w:t>5.2.1.</w:t>
                  </w:r>
                  <w:r>
                    <w:rPr>
                      <w:rStyle w:val="FontStyle20"/>
                    </w:rPr>
                    <w:tab/>
                    <w:t>Соблюдение должностными лицами и сотрудниками оператора</w:t>
                  </w:r>
                  <w:r>
                    <w:rPr>
                      <w:rStyle w:val="FontStyle20"/>
                    </w:rPr>
                    <w:br/>
                    <w:t>установленных законодательством и локальными актами оператора регламентов</w:t>
                  </w:r>
                  <w:r>
                    <w:rPr>
                      <w:rStyle w:val="FontStyle20"/>
                    </w:rPr>
                    <w:br/>
                    <w:t>получения, обработки, хранения, предоставления и распространения</w:t>
                  </w:r>
                  <w:r>
                    <w:rPr>
                      <w:rStyle w:val="FontStyle20"/>
                    </w:rPr>
                    <w:br/>
                    <w:t>персональных данных (далее - "регламент").</w:t>
                  </w:r>
                </w:p>
                <w:p w:rsidR="00AF67A7" w:rsidRDefault="000D70A0" w:rsidP="002B6A39">
                  <w:pPr>
                    <w:pStyle w:val="Style12"/>
                    <w:widowControl/>
                    <w:numPr>
                      <w:ilvl w:val="0"/>
                      <w:numId w:val="13"/>
                    </w:numPr>
                    <w:tabs>
                      <w:tab w:val="left" w:pos="691"/>
                    </w:tabs>
                    <w:spacing w:before="216"/>
                    <w:ind w:left="24"/>
                    <w:rPr>
                      <w:rStyle w:val="FontStyle20"/>
                    </w:rPr>
                  </w:pPr>
                  <w:r>
                    <w:rPr>
                      <w:rStyle w:val="FontStyle20"/>
                    </w:rPr>
                    <w:t>Выявление нарушений со стороны сотрудников и/или субъектов персональных данных установленных регламентов и доведение информации о нарушениях до начальника организационно-методического отделения.</w:t>
                  </w:r>
                </w:p>
                <w:p w:rsidR="00AF67A7" w:rsidRDefault="000D70A0" w:rsidP="002B6A39">
                  <w:pPr>
                    <w:pStyle w:val="Style11"/>
                    <w:widowControl/>
                    <w:numPr>
                      <w:ilvl w:val="0"/>
                      <w:numId w:val="13"/>
                    </w:numPr>
                    <w:tabs>
                      <w:tab w:val="left" w:pos="691"/>
                    </w:tabs>
                    <w:spacing w:before="230" w:line="312" w:lineRule="exact"/>
                    <w:ind w:left="24" w:right="38"/>
                    <w:rPr>
                      <w:rStyle w:val="FontStyle20"/>
                    </w:rPr>
                  </w:pPr>
                  <w:r>
                    <w:rPr>
                      <w:rStyle w:val="FontStyle20"/>
                    </w:rPr>
                    <w:t>Разработка и утверждение оператором правил обработки персональных данных.</w:t>
                  </w:r>
                </w:p>
                <w:p w:rsidR="00AF67A7" w:rsidRDefault="000D70A0">
                  <w:pPr>
                    <w:pStyle w:val="Style11"/>
                    <w:widowControl/>
                    <w:tabs>
                      <w:tab w:val="left" w:pos="955"/>
                    </w:tabs>
                    <w:spacing w:before="221" w:line="312" w:lineRule="exact"/>
                    <w:ind w:left="34" w:right="29"/>
                    <w:rPr>
                      <w:rStyle w:val="FontStyle20"/>
                    </w:rPr>
                  </w:pPr>
                  <w:r>
                    <w:rPr>
                      <w:rStyle w:val="FontStyle20"/>
                    </w:rPr>
                    <w:t>5.2.4.</w:t>
                  </w:r>
                  <w:r>
                    <w:rPr>
                      <w:rStyle w:val="FontStyle20"/>
                    </w:rPr>
                    <w:tab/>
                    <w:t>Ознакомление сотрудников оператора с правилами обработки</w:t>
                  </w:r>
                  <w:r>
                    <w:rPr>
                      <w:rStyle w:val="FontStyle20"/>
                    </w:rPr>
                    <w:br/>
                    <w:t>персональных данных.</w:t>
                  </w:r>
                </w:p>
                <w:p w:rsidR="00AF67A7" w:rsidRDefault="000D70A0">
                  <w:pPr>
                    <w:pStyle w:val="Style11"/>
                    <w:widowControl/>
                    <w:tabs>
                      <w:tab w:val="left" w:pos="744"/>
                    </w:tabs>
                    <w:spacing w:before="221" w:line="312" w:lineRule="exact"/>
                    <w:ind w:left="43" w:right="34"/>
                    <w:rPr>
                      <w:rStyle w:val="FontStyle20"/>
                    </w:rPr>
                  </w:pPr>
                  <w:r>
                    <w:rPr>
                      <w:rStyle w:val="FontStyle20"/>
                    </w:rPr>
                    <w:t>5.2.5.</w:t>
                  </w:r>
                  <w:r>
                    <w:rPr>
                      <w:rStyle w:val="FontStyle20"/>
                    </w:rPr>
                    <w:tab/>
                    <w:t>Инструктажи сотрудников оператора по вопросам недопущения вреда в</w:t>
                  </w:r>
                  <w:r>
                    <w:rPr>
                      <w:rStyle w:val="FontStyle20"/>
                    </w:rPr>
                    <w:br/>
                    <w:t>случае обнаружения факта причинения вреда.</w:t>
                  </w:r>
                </w:p>
                <w:p w:rsidR="00AF67A7" w:rsidRDefault="000D70A0">
                  <w:pPr>
                    <w:pStyle w:val="Style11"/>
                    <w:widowControl/>
                    <w:tabs>
                      <w:tab w:val="left" w:pos="475"/>
                    </w:tabs>
                    <w:spacing w:before="235" w:line="240" w:lineRule="auto"/>
                    <w:ind w:left="19"/>
                    <w:jc w:val="left"/>
                    <w:rPr>
                      <w:rStyle w:val="FontStyle20"/>
                    </w:rPr>
                  </w:pPr>
                  <w:r>
                    <w:rPr>
                      <w:rStyle w:val="FontStyle20"/>
                    </w:rPr>
                    <w:t>5.3.</w:t>
                  </w:r>
                  <w:r>
                    <w:rPr>
                      <w:rStyle w:val="FontStyle20"/>
                    </w:rPr>
                    <w:tab/>
                    <w:t>Процедуры, направленные на устранение вреда:</w:t>
                  </w:r>
                </w:p>
                <w:p w:rsidR="00AF67A7" w:rsidRDefault="000D70A0">
                  <w:pPr>
                    <w:pStyle w:val="Style11"/>
                    <w:widowControl/>
                    <w:tabs>
                      <w:tab w:val="left" w:pos="830"/>
                    </w:tabs>
                    <w:spacing w:before="226" w:line="307" w:lineRule="exact"/>
                    <w:ind w:left="43" w:right="24"/>
                    <w:rPr>
                      <w:rStyle w:val="FontStyle20"/>
                    </w:rPr>
                  </w:pPr>
                  <w:r>
                    <w:rPr>
                      <w:rStyle w:val="FontStyle20"/>
                    </w:rPr>
                    <w:t>5.3.1.</w:t>
                  </w:r>
                  <w:r>
                    <w:rPr>
                      <w:rStyle w:val="FontStyle20"/>
                    </w:rPr>
                    <w:tab/>
                    <w:t>Своевременное обнаружение допущенных нарушений регламентов и</w:t>
                  </w:r>
                  <w:r>
                    <w:rPr>
                      <w:rStyle w:val="FontStyle20"/>
                    </w:rPr>
                    <w:br/>
                    <w:t>незамедлительное пресечение таких нарушений.</w:t>
                  </w:r>
                </w:p>
                <w:p w:rsidR="00AF67A7" w:rsidRDefault="000D70A0">
                  <w:pPr>
                    <w:pStyle w:val="Style11"/>
                    <w:widowControl/>
                    <w:tabs>
                      <w:tab w:val="left" w:pos="739"/>
                    </w:tabs>
                    <w:spacing w:before="226" w:line="312" w:lineRule="exact"/>
                    <w:ind w:left="48" w:right="24"/>
                    <w:rPr>
                      <w:rStyle w:val="FontStyle20"/>
                    </w:rPr>
                  </w:pPr>
                  <w:r>
                    <w:rPr>
                      <w:rStyle w:val="FontStyle20"/>
                    </w:rPr>
                    <w:t>5.3.2.</w:t>
                  </w:r>
                  <w:r>
                    <w:rPr>
                      <w:rStyle w:val="FontStyle20"/>
                    </w:rPr>
                    <w:tab/>
                    <w:t>Оценка уже причиненного вреда, фиксация мер, принятых оператором по</w:t>
                  </w:r>
                  <w:r>
                    <w:rPr>
                      <w:rStyle w:val="FontStyle20"/>
                    </w:rPr>
                    <w:br/>
                    <w:t>недопущению вреда, и их сопоставление.</w:t>
                  </w:r>
                </w:p>
                <w:p w:rsidR="00AF67A7" w:rsidRDefault="000D70A0">
                  <w:pPr>
                    <w:pStyle w:val="Style11"/>
                    <w:widowControl/>
                    <w:tabs>
                      <w:tab w:val="left" w:pos="888"/>
                    </w:tabs>
                    <w:spacing w:before="226" w:line="307" w:lineRule="exact"/>
                    <w:ind w:left="53" w:right="10"/>
                    <w:rPr>
                      <w:rStyle w:val="FontStyle20"/>
                    </w:rPr>
                  </w:pPr>
                  <w:r>
                    <w:rPr>
                      <w:rStyle w:val="FontStyle20"/>
                    </w:rPr>
                    <w:t>5.3.3.</w:t>
                  </w:r>
                  <w:r>
                    <w:rPr>
                      <w:rStyle w:val="FontStyle20"/>
                    </w:rPr>
                    <w:tab/>
                    <w:t>Информирование субъектов персональных данных о допущенных</w:t>
                  </w:r>
                  <w:r>
                    <w:rPr>
                      <w:rStyle w:val="FontStyle20"/>
                    </w:rPr>
                    <w:br/>
                    <w:t>нарушениях, о рисках и о подлежащих принятию мерах.</w:t>
                  </w:r>
                </w:p>
                <w:p w:rsidR="00AF67A7" w:rsidRDefault="000D70A0" w:rsidP="002B6A39">
                  <w:pPr>
                    <w:pStyle w:val="Style11"/>
                    <w:widowControl/>
                    <w:numPr>
                      <w:ilvl w:val="0"/>
                      <w:numId w:val="14"/>
                    </w:numPr>
                    <w:tabs>
                      <w:tab w:val="left" w:pos="778"/>
                    </w:tabs>
                    <w:spacing w:before="226" w:line="312" w:lineRule="exact"/>
                    <w:ind w:left="62" w:right="14"/>
                    <w:rPr>
                      <w:rStyle w:val="FontStyle20"/>
                    </w:rPr>
                  </w:pPr>
                  <w:r>
                    <w:rPr>
                      <w:rStyle w:val="FontStyle20"/>
                    </w:rPr>
                    <w:t>Компенсация причиненного вреда на основе определенных оператором форм причинения вреда и оценки его размера.</w:t>
                  </w:r>
                </w:p>
                <w:p w:rsidR="00AF67A7" w:rsidRDefault="000D70A0" w:rsidP="002B6A39">
                  <w:pPr>
                    <w:pStyle w:val="Style11"/>
                    <w:widowControl/>
                    <w:numPr>
                      <w:ilvl w:val="0"/>
                      <w:numId w:val="14"/>
                    </w:numPr>
                    <w:tabs>
                      <w:tab w:val="left" w:pos="778"/>
                    </w:tabs>
                    <w:spacing w:before="226" w:line="307" w:lineRule="exact"/>
                    <w:ind w:left="62"/>
                    <w:rPr>
                      <w:rStyle w:val="FontStyle20"/>
                    </w:rPr>
                  </w:pPr>
                  <w:r>
                    <w:rPr>
                      <w:rStyle w:val="FontStyle20"/>
                    </w:rPr>
                    <w:t>Привлечение к ответственности сотрудников оператора, допустивших причинение вреда.</w:t>
                  </w:r>
                </w:p>
                <w:p w:rsidR="00AF67A7" w:rsidRDefault="000D70A0">
                  <w:pPr>
                    <w:pStyle w:val="Style11"/>
                    <w:widowControl/>
                    <w:tabs>
                      <w:tab w:val="left" w:pos="475"/>
                    </w:tabs>
                    <w:spacing w:before="235" w:line="240" w:lineRule="auto"/>
                    <w:ind w:left="19"/>
                    <w:jc w:val="left"/>
                    <w:rPr>
                      <w:rStyle w:val="FontStyle20"/>
                    </w:rPr>
                  </w:pPr>
                  <w:r>
                    <w:rPr>
                      <w:rStyle w:val="FontStyle20"/>
                    </w:rPr>
                    <w:t>5.4.</w:t>
                  </w:r>
                  <w:r>
                    <w:rPr>
                      <w:rStyle w:val="FontStyle20"/>
                    </w:rPr>
                    <w:tab/>
                    <w:t>Процедуры, направленные на устранение последствий вреда:</w:t>
                  </w:r>
                </w:p>
              </w:txbxContent>
            </v:textbox>
            <w10:wrap type="topAndBottom" anchorx="page" anchory="page"/>
          </v:shape>
        </w:pict>
      </w:r>
    </w:p>
    <w:p w:rsidR="00AF67A7" w:rsidRDefault="00AF67A7">
      <w:pPr>
        <w:sectPr w:rsidR="00AF67A7">
          <w:pgSz w:w="11905" w:h="16837"/>
          <w:pgMar w:top="640" w:right="896" w:bottom="698" w:left="1616" w:header="720" w:footer="720" w:gutter="0"/>
          <w:cols w:space="720"/>
          <w:noEndnote/>
        </w:sectPr>
      </w:pPr>
    </w:p>
    <w:p w:rsidR="002B6A39" w:rsidRDefault="00AF67A7">
      <w:pPr>
        <w:widowControl/>
        <w:spacing w:line="1" w:lineRule="exact"/>
        <w:rPr>
          <w:sz w:val="2"/>
          <w:szCs w:val="2"/>
        </w:rPr>
      </w:pPr>
      <w:r w:rsidRPr="00AF67A7">
        <w:rPr>
          <w:noProof/>
        </w:rPr>
        <w:lastRenderedPageBreak/>
        <w:pict>
          <v:shape id="_x0000_s1033" type="#_x0000_t202" style="position:absolute;margin-left:82.35pt;margin-top:38.1pt;width:466.55pt;height:234.7pt;z-index:251665408;mso-wrap-edited:f;mso-wrap-distance-left:7in;mso-wrap-distance-right:7in;mso-position-horizontal-relative:page;mso-position-vertical-relative:page" filled="f" stroked="f">
            <v:textbox inset="0,0,0,0">
              <w:txbxContent>
                <w:p w:rsidR="00AF67A7" w:rsidRDefault="000D70A0" w:rsidP="002B6A39">
                  <w:pPr>
                    <w:pStyle w:val="Style13"/>
                    <w:widowControl/>
                    <w:numPr>
                      <w:ilvl w:val="0"/>
                      <w:numId w:val="15"/>
                    </w:numPr>
                    <w:tabs>
                      <w:tab w:val="left" w:pos="667"/>
                    </w:tabs>
                    <w:spacing w:line="533" w:lineRule="exact"/>
                    <w:ind w:left="10"/>
                    <w:jc w:val="left"/>
                    <w:rPr>
                      <w:rStyle w:val="FontStyle20"/>
                    </w:rPr>
                  </w:pPr>
                  <w:r>
                    <w:rPr>
                      <w:rStyle w:val="FontStyle20"/>
                    </w:rPr>
                    <w:t>Восстановление деловой репутации оператора.</w:t>
                  </w:r>
                </w:p>
                <w:p w:rsidR="00AF67A7" w:rsidRDefault="000D70A0" w:rsidP="002B6A39">
                  <w:pPr>
                    <w:pStyle w:val="Style13"/>
                    <w:widowControl/>
                    <w:numPr>
                      <w:ilvl w:val="0"/>
                      <w:numId w:val="15"/>
                    </w:numPr>
                    <w:tabs>
                      <w:tab w:val="left" w:pos="667"/>
                    </w:tabs>
                    <w:spacing w:line="533" w:lineRule="exact"/>
                    <w:ind w:left="10"/>
                    <w:jc w:val="left"/>
                    <w:rPr>
                      <w:rStyle w:val="FontStyle20"/>
                    </w:rPr>
                  </w:pPr>
                  <w:r>
                    <w:rPr>
                      <w:rStyle w:val="FontStyle20"/>
                    </w:rPr>
                    <w:t>Корректировка регламентов и программ обучения сотрудников.</w:t>
                  </w:r>
                </w:p>
                <w:p w:rsidR="00AF67A7" w:rsidRDefault="000D70A0">
                  <w:pPr>
                    <w:pStyle w:val="Style4"/>
                    <w:widowControl/>
                    <w:spacing w:before="5" w:line="533" w:lineRule="exact"/>
                    <w:ind w:left="62"/>
                    <w:rPr>
                      <w:rStyle w:val="FontStyle18"/>
                    </w:rPr>
                  </w:pPr>
                  <w:r>
                    <w:rPr>
                      <w:rStyle w:val="FontStyle18"/>
                    </w:rPr>
                    <w:t>6. Контроль, ответственность за нарушение или неисполнение положения</w:t>
                  </w:r>
                </w:p>
                <w:p w:rsidR="00AF67A7" w:rsidRDefault="000D70A0">
                  <w:pPr>
                    <w:pStyle w:val="Style13"/>
                    <w:widowControl/>
                    <w:tabs>
                      <w:tab w:val="left" w:pos="470"/>
                    </w:tabs>
                    <w:spacing w:line="533" w:lineRule="exact"/>
                    <w:ind w:left="5"/>
                    <w:jc w:val="left"/>
                    <w:rPr>
                      <w:rStyle w:val="FontStyle20"/>
                    </w:rPr>
                  </w:pPr>
                  <w:r>
                    <w:rPr>
                      <w:rStyle w:val="FontStyle20"/>
                    </w:rPr>
                    <w:t>6.1.</w:t>
                  </w:r>
                  <w:r>
                    <w:rPr>
                      <w:rStyle w:val="FontStyle20"/>
                    </w:rPr>
                    <w:tab/>
                    <w:t>Контроль за исполнением Положения за заведующей оргметод. отделом.</w:t>
                  </w:r>
                </w:p>
                <w:p w:rsidR="00AF67A7" w:rsidRDefault="000D70A0">
                  <w:pPr>
                    <w:pStyle w:val="Style13"/>
                    <w:widowControl/>
                    <w:tabs>
                      <w:tab w:val="left" w:pos="653"/>
                    </w:tabs>
                    <w:spacing w:before="178" w:line="307" w:lineRule="exact"/>
                    <w:rPr>
                      <w:rStyle w:val="FontStyle20"/>
                    </w:rPr>
                  </w:pPr>
                  <w:r>
                    <w:rPr>
                      <w:rStyle w:val="FontStyle20"/>
                    </w:rPr>
                    <w:t>6.2.</w:t>
                  </w:r>
                  <w:r>
                    <w:rPr>
                      <w:rStyle w:val="FontStyle20"/>
                    </w:rPr>
                    <w:tab/>
                    <w:t>Лица, нарушающие или не исполняющие требования Положения,</w:t>
                  </w:r>
                  <w:r>
                    <w:rPr>
                      <w:rStyle w:val="FontStyle20"/>
                    </w:rPr>
                    <w:br/>
                    <w:t>привлекаются к дисциплинарной, административной (ст. ст.</w:t>
                  </w:r>
                  <w:r>
                    <w:rPr>
                      <w:rStyle w:val="FontStyle20"/>
                    </w:rPr>
                    <w:br/>
                    <w:t>5.39, 13.11, 13.14 Кодекса об административных правонарушениях РФ) или</w:t>
                  </w:r>
                  <w:r>
                    <w:rPr>
                      <w:rStyle w:val="FontStyle20"/>
                    </w:rPr>
                    <w:br/>
                    <w:t>уголовной ответственности (ст. ст. 137, 272 Уголовного кодекса РФ).</w:t>
                  </w:r>
                </w:p>
                <w:p w:rsidR="00AF67A7" w:rsidRDefault="000D70A0">
                  <w:pPr>
                    <w:pStyle w:val="Style13"/>
                    <w:widowControl/>
                    <w:tabs>
                      <w:tab w:val="left" w:pos="768"/>
                    </w:tabs>
                    <w:spacing w:before="221" w:line="312" w:lineRule="exact"/>
                    <w:ind w:left="10"/>
                    <w:rPr>
                      <w:rStyle w:val="FontStyle20"/>
                    </w:rPr>
                  </w:pPr>
                  <w:r>
                    <w:rPr>
                      <w:rStyle w:val="FontStyle20"/>
                    </w:rPr>
                    <w:t>6.3.</w:t>
                  </w:r>
                  <w:r>
                    <w:rPr>
                      <w:rStyle w:val="FontStyle20"/>
                    </w:rPr>
                    <w:tab/>
                    <w:t>Руководители структурных подразделений несут персональную</w:t>
                  </w:r>
                  <w:r>
                    <w:rPr>
                      <w:rStyle w:val="FontStyle20"/>
                    </w:rPr>
                    <w:br/>
                    <w:t>ответственность за исполнение обязанностей их подчиненными.</w:t>
                  </w:r>
                </w:p>
              </w:txbxContent>
            </v:textbox>
            <w10:wrap type="topAndBottom" anchorx="page" anchory="page"/>
          </v:shape>
        </w:pict>
      </w:r>
    </w:p>
    <w:sectPr w:rsidR="002B6A39" w:rsidSect="00AF67A7">
      <w:pgSz w:w="11905" w:h="16837"/>
      <w:pgMar w:top="762" w:right="927" w:bottom="1440" w:left="164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600" w:rsidRDefault="00F73600">
      <w:r>
        <w:separator/>
      </w:r>
    </w:p>
  </w:endnote>
  <w:endnote w:type="continuationSeparator" w:id="1">
    <w:p w:rsidR="00F73600" w:rsidRDefault="00F73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600" w:rsidRDefault="00F73600">
      <w:r>
        <w:separator/>
      </w:r>
    </w:p>
  </w:footnote>
  <w:footnote w:type="continuationSeparator" w:id="1">
    <w:p w:rsidR="00F73600" w:rsidRDefault="00F73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7A9A22"/>
    <w:lvl w:ilvl="0">
      <w:numFmt w:val="bullet"/>
      <w:lvlText w:val="*"/>
      <w:lvlJc w:val="left"/>
    </w:lvl>
  </w:abstractNum>
  <w:abstractNum w:abstractNumId="1">
    <w:nsid w:val="13781E1A"/>
    <w:multiLevelType w:val="singleLevel"/>
    <w:tmpl w:val="13F61EA0"/>
    <w:lvl w:ilvl="0">
      <w:start w:val="1"/>
      <w:numFmt w:val="decimal"/>
      <w:lvlText w:val="5.4.%1."/>
      <w:legacy w:legacy="1" w:legacySpace="0" w:legacyIndent="657"/>
      <w:lvlJc w:val="left"/>
      <w:rPr>
        <w:rFonts w:ascii="Times New Roman" w:hAnsi="Times New Roman" w:cs="Times New Roman" w:hint="default"/>
      </w:rPr>
    </w:lvl>
  </w:abstractNum>
  <w:abstractNum w:abstractNumId="2">
    <w:nsid w:val="16FC797F"/>
    <w:multiLevelType w:val="singleLevel"/>
    <w:tmpl w:val="A0C63582"/>
    <w:lvl w:ilvl="0">
      <w:start w:val="4"/>
      <w:numFmt w:val="decimal"/>
      <w:lvlText w:val="5.3.%1."/>
      <w:legacy w:legacy="1" w:legacySpace="0" w:legacyIndent="716"/>
      <w:lvlJc w:val="left"/>
      <w:rPr>
        <w:rFonts w:ascii="Times New Roman" w:hAnsi="Times New Roman" w:cs="Times New Roman" w:hint="default"/>
      </w:rPr>
    </w:lvl>
  </w:abstractNum>
  <w:abstractNum w:abstractNumId="3">
    <w:nsid w:val="2A510F15"/>
    <w:multiLevelType w:val="singleLevel"/>
    <w:tmpl w:val="89146288"/>
    <w:lvl w:ilvl="0">
      <w:start w:val="8"/>
      <w:numFmt w:val="decimal"/>
      <w:lvlText w:val="3.%1."/>
      <w:legacy w:legacy="1" w:legacySpace="0" w:legacyIndent="629"/>
      <w:lvlJc w:val="left"/>
      <w:rPr>
        <w:rFonts w:ascii="Times New Roman" w:hAnsi="Times New Roman" w:cs="Times New Roman" w:hint="default"/>
      </w:rPr>
    </w:lvl>
  </w:abstractNum>
  <w:abstractNum w:abstractNumId="4">
    <w:nsid w:val="2BE35D72"/>
    <w:multiLevelType w:val="singleLevel"/>
    <w:tmpl w:val="732252AA"/>
    <w:lvl w:ilvl="0">
      <w:start w:val="2"/>
      <w:numFmt w:val="decimal"/>
      <w:lvlText w:val="5.1.%1."/>
      <w:legacy w:legacy="1" w:legacySpace="0" w:legacyIndent="730"/>
      <w:lvlJc w:val="left"/>
      <w:rPr>
        <w:rFonts w:ascii="Times New Roman" w:hAnsi="Times New Roman" w:cs="Times New Roman" w:hint="default"/>
      </w:rPr>
    </w:lvl>
  </w:abstractNum>
  <w:abstractNum w:abstractNumId="5">
    <w:nsid w:val="3909467F"/>
    <w:multiLevelType w:val="singleLevel"/>
    <w:tmpl w:val="5E40579C"/>
    <w:lvl w:ilvl="0">
      <w:start w:val="6"/>
      <w:numFmt w:val="decimal"/>
      <w:lvlText w:val="3.%1."/>
      <w:legacy w:legacy="1" w:legacySpace="0" w:legacyIndent="561"/>
      <w:lvlJc w:val="left"/>
      <w:rPr>
        <w:rFonts w:ascii="Times New Roman" w:hAnsi="Times New Roman" w:cs="Times New Roman" w:hint="default"/>
      </w:rPr>
    </w:lvl>
  </w:abstractNum>
  <w:abstractNum w:abstractNumId="6">
    <w:nsid w:val="39830E3A"/>
    <w:multiLevelType w:val="singleLevel"/>
    <w:tmpl w:val="162AD0C4"/>
    <w:lvl w:ilvl="0">
      <w:start w:val="9"/>
      <w:numFmt w:val="decimal"/>
      <w:lvlText w:val="1.%1."/>
      <w:legacy w:legacy="1" w:legacySpace="0" w:legacyIndent="701"/>
      <w:lvlJc w:val="left"/>
      <w:rPr>
        <w:rFonts w:ascii="Times New Roman" w:hAnsi="Times New Roman" w:cs="Times New Roman" w:hint="default"/>
      </w:rPr>
    </w:lvl>
  </w:abstractNum>
  <w:abstractNum w:abstractNumId="7">
    <w:nsid w:val="426449B8"/>
    <w:multiLevelType w:val="singleLevel"/>
    <w:tmpl w:val="9AAAEFF2"/>
    <w:lvl w:ilvl="0">
      <w:start w:val="1"/>
      <w:numFmt w:val="decimal"/>
      <w:lvlText w:val="2.%1."/>
      <w:legacy w:legacy="1" w:legacySpace="0" w:legacyIndent="475"/>
      <w:lvlJc w:val="left"/>
      <w:rPr>
        <w:rFonts w:ascii="Times New Roman" w:hAnsi="Times New Roman" w:cs="Times New Roman" w:hint="default"/>
      </w:rPr>
    </w:lvl>
  </w:abstractNum>
  <w:abstractNum w:abstractNumId="8">
    <w:nsid w:val="4F8C684B"/>
    <w:multiLevelType w:val="singleLevel"/>
    <w:tmpl w:val="AB8E1462"/>
    <w:lvl w:ilvl="0">
      <w:start w:val="1"/>
      <w:numFmt w:val="decimal"/>
      <w:lvlText w:val="3.%1."/>
      <w:legacy w:legacy="1" w:legacySpace="0" w:legacyIndent="509"/>
      <w:lvlJc w:val="left"/>
      <w:rPr>
        <w:rFonts w:ascii="Times New Roman" w:hAnsi="Times New Roman" w:cs="Times New Roman" w:hint="default"/>
      </w:rPr>
    </w:lvl>
  </w:abstractNum>
  <w:abstractNum w:abstractNumId="9">
    <w:nsid w:val="5342459A"/>
    <w:multiLevelType w:val="singleLevel"/>
    <w:tmpl w:val="9EF460B8"/>
    <w:lvl w:ilvl="0">
      <w:start w:val="1"/>
      <w:numFmt w:val="decimal"/>
      <w:lvlText w:val="1.%1."/>
      <w:legacy w:legacy="1" w:legacySpace="0" w:legacyIndent="470"/>
      <w:lvlJc w:val="left"/>
      <w:rPr>
        <w:rFonts w:ascii="Times New Roman" w:hAnsi="Times New Roman" w:cs="Times New Roman" w:hint="default"/>
      </w:rPr>
    </w:lvl>
  </w:abstractNum>
  <w:abstractNum w:abstractNumId="10">
    <w:nsid w:val="55B95EE3"/>
    <w:multiLevelType w:val="singleLevel"/>
    <w:tmpl w:val="F348C0E4"/>
    <w:lvl w:ilvl="0">
      <w:start w:val="5"/>
      <w:numFmt w:val="decimal"/>
      <w:lvlText w:val="1.%1."/>
      <w:legacy w:legacy="1" w:legacySpace="0" w:legacyIndent="480"/>
      <w:lvlJc w:val="left"/>
      <w:rPr>
        <w:rFonts w:ascii="Times New Roman" w:hAnsi="Times New Roman" w:cs="Times New Roman" w:hint="default"/>
      </w:rPr>
    </w:lvl>
  </w:abstractNum>
  <w:abstractNum w:abstractNumId="11">
    <w:nsid w:val="5AC21337"/>
    <w:multiLevelType w:val="singleLevel"/>
    <w:tmpl w:val="A3825736"/>
    <w:lvl w:ilvl="0">
      <w:start w:val="2"/>
      <w:numFmt w:val="decimal"/>
      <w:lvlText w:val="5.2.%1."/>
      <w:legacy w:legacy="1" w:legacySpace="0" w:legacyIndent="667"/>
      <w:lvlJc w:val="left"/>
      <w:rPr>
        <w:rFonts w:ascii="Times New Roman" w:hAnsi="Times New Roman" w:cs="Times New Roman" w:hint="default"/>
      </w:rPr>
    </w:lvl>
  </w:abstractNum>
  <w:num w:numId="1">
    <w:abstractNumId w:val="9"/>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10"/>
  </w:num>
  <w:num w:numId="4">
    <w:abstractNumId w:val="10"/>
    <w:lvlOverride w:ilvl="0">
      <w:lvl w:ilvl="0">
        <w:start w:val="5"/>
        <w:numFmt w:val="decimal"/>
        <w:lvlText w:val="1.%1."/>
        <w:legacy w:legacy="1" w:legacySpace="0" w:legacyIndent="533"/>
        <w:lvlJc w:val="left"/>
        <w:rPr>
          <w:rFonts w:ascii="Times New Roman" w:hAnsi="Times New Roman" w:cs="Times New Roman" w:hint="default"/>
        </w:rPr>
      </w:lvl>
    </w:lvlOverride>
  </w:num>
  <w:num w:numId="5">
    <w:abstractNumId w:val="6"/>
  </w:num>
  <w:num w:numId="6">
    <w:abstractNumId w:val="7"/>
  </w:num>
  <w:num w:numId="7">
    <w:abstractNumId w:val="8"/>
  </w:num>
  <w:num w:numId="8">
    <w:abstractNumId w:val="5"/>
  </w:num>
  <w:num w:numId="9">
    <w:abstractNumId w:val="3"/>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4"/>
  </w:num>
  <w:num w:numId="12">
    <w:abstractNumId w:val="4"/>
    <w:lvlOverride w:ilvl="0">
      <w:lvl w:ilvl="0">
        <w:start w:val="5"/>
        <w:numFmt w:val="decimal"/>
        <w:lvlText w:val="5.1.%1."/>
        <w:legacy w:legacy="1" w:legacySpace="0" w:legacyIndent="677"/>
        <w:lvlJc w:val="left"/>
        <w:rPr>
          <w:rFonts w:ascii="Times New Roman" w:hAnsi="Times New Roman" w:cs="Times New Roman" w:hint="default"/>
        </w:rPr>
      </w:lvl>
    </w:lvlOverride>
  </w:num>
  <w:num w:numId="13">
    <w:abstractNumId w:val="11"/>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B6A39"/>
    <w:rsid w:val="000D70A0"/>
    <w:rsid w:val="002B6A39"/>
    <w:rsid w:val="00AF67A7"/>
    <w:rsid w:val="00E04049"/>
    <w:rsid w:val="00F73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A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F67A7"/>
  </w:style>
  <w:style w:type="paragraph" w:customStyle="1" w:styleId="Style2">
    <w:name w:val="Style2"/>
    <w:basedOn w:val="a"/>
    <w:uiPriority w:val="99"/>
    <w:rsid w:val="00AF67A7"/>
    <w:pPr>
      <w:spacing w:line="566" w:lineRule="exact"/>
      <w:jc w:val="right"/>
    </w:pPr>
  </w:style>
  <w:style w:type="paragraph" w:customStyle="1" w:styleId="Style3">
    <w:name w:val="Style3"/>
    <w:basedOn w:val="a"/>
    <w:uiPriority w:val="99"/>
    <w:rsid w:val="00AF67A7"/>
    <w:pPr>
      <w:spacing w:line="288" w:lineRule="exact"/>
      <w:jc w:val="center"/>
    </w:pPr>
  </w:style>
  <w:style w:type="paragraph" w:customStyle="1" w:styleId="Style4">
    <w:name w:val="Style4"/>
    <w:basedOn w:val="a"/>
    <w:uiPriority w:val="99"/>
    <w:rsid w:val="00AF67A7"/>
  </w:style>
  <w:style w:type="paragraph" w:customStyle="1" w:styleId="Style5">
    <w:name w:val="Style5"/>
    <w:basedOn w:val="a"/>
    <w:uiPriority w:val="99"/>
    <w:rsid w:val="00AF67A7"/>
    <w:pPr>
      <w:spacing w:line="310" w:lineRule="exact"/>
      <w:jc w:val="both"/>
    </w:pPr>
  </w:style>
  <w:style w:type="paragraph" w:customStyle="1" w:styleId="Style6">
    <w:name w:val="Style6"/>
    <w:basedOn w:val="a"/>
    <w:uiPriority w:val="99"/>
    <w:rsid w:val="00AF67A7"/>
    <w:pPr>
      <w:spacing w:line="310" w:lineRule="exact"/>
      <w:jc w:val="both"/>
    </w:pPr>
  </w:style>
  <w:style w:type="paragraph" w:customStyle="1" w:styleId="Style7">
    <w:name w:val="Style7"/>
    <w:basedOn w:val="a"/>
    <w:uiPriority w:val="99"/>
    <w:rsid w:val="00AF67A7"/>
    <w:pPr>
      <w:spacing w:line="312" w:lineRule="exact"/>
      <w:jc w:val="both"/>
    </w:pPr>
  </w:style>
  <w:style w:type="paragraph" w:customStyle="1" w:styleId="Style8">
    <w:name w:val="Style8"/>
    <w:basedOn w:val="a"/>
    <w:uiPriority w:val="99"/>
    <w:rsid w:val="00AF67A7"/>
    <w:pPr>
      <w:spacing w:line="307" w:lineRule="exact"/>
      <w:ind w:firstLine="130"/>
      <w:jc w:val="both"/>
    </w:pPr>
  </w:style>
  <w:style w:type="paragraph" w:customStyle="1" w:styleId="Style9">
    <w:name w:val="Style9"/>
    <w:basedOn w:val="a"/>
    <w:uiPriority w:val="99"/>
    <w:rsid w:val="00AF67A7"/>
    <w:pPr>
      <w:spacing w:line="312" w:lineRule="exact"/>
      <w:jc w:val="both"/>
    </w:pPr>
  </w:style>
  <w:style w:type="paragraph" w:customStyle="1" w:styleId="Style10">
    <w:name w:val="Style10"/>
    <w:basedOn w:val="a"/>
    <w:uiPriority w:val="99"/>
    <w:rsid w:val="00AF67A7"/>
    <w:pPr>
      <w:spacing w:line="310" w:lineRule="exact"/>
      <w:jc w:val="both"/>
    </w:pPr>
  </w:style>
  <w:style w:type="paragraph" w:customStyle="1" w:styleId="Style11">
    <w:name w:val="Style11"/>
    <w:basedOn w:val="a"/>
    <w:uiPriority w:val="99"/>
    <w:rsid w:val="00AF67A7"/>
    <w:pPr>
      <w:spacing w:line="310" w:lineRule="exact"/>
      <w:jc w:val="both"/>
    </w:pPr>
  </w:style>
  <w:style w:type="paragraph" w:customStyle="1" w:styleId="Style12">
    <w:name w:val="Style12"/>
    <w:basedOn w:val="a"/>
    <w:uiPriority w:val="99"/>
    <w:rsid w:val="00AF67A7"/>
    <w:pPr>
      <w:spacing w:line="312" w:lineRule="exact"/>
    </w:pPr>
  </w:style>
  <w:style w:type="paragraph" w:customStyle="1" w:styleId="Style13">
    <w:name w:val="Style13"/>
    <w:basedOn w:val="a"/>
    <w:uiPriority w:val="99"/>
    <w:rsid w:val="00AF67A7"/>
    <w:pPr>
      <w:spacing w:line="310" w:lineRule="exact"/>
      <w:jc w:val="both"/>
    </w:pPr>
  </w:style>
  <w:style w:type="character" w:customStyle="1" w:styleId="FontStyle15">
    <w:name w:val="Font Style15"/>
    <w:basedOn w:val="a0"/>
    <w:uiPriority w:val="99"/>
    <w:rsid w:val="00AF67A7"/>
    <w:rPr>
      <w:rFonts w:ascii="Times New Roman" w:hAnsi="Times New Roman" w:cs="Times New Roman"/>
      <w:sz w:val="24"/>
      <w:szCs w:val="24"/>
    </w:rPr>
  </w:style>
  <w:style w:type="character" w:customStyle="1" w:styleId="FontStyle16">
    <w:name w:val="Font Style16"/>
    <w:basedOn w:val="a0"/>
    <w:uiPriority w:val="99"/>
    <w:rsid w:val="00AF67A7"/>
    <w:rPr>
      <w:rFonts w:ascii="Times New Roman" w:hAnsi="Times New Roman" w:cs="Times New Roman"/>
      <w:sz w:val="24"/>
      <w:szCs w:val="24"/>
    </w:rPr>
  </w:style>
  <w:style w:type="character" w:customStyle="1" w:styleId="FontStyle17">
    <w:name w:val="Font Style17"/>
    <w:basedOn w:val="a0"/>
    <w:uiPriority w:val="99"/>
    <w:rsid w:val="00AF67A7"/>
    <w:rPr>
      <w:rFonts w:ascii="Times New Roman" w:hAnsi="Times New Roman" w:cs="Times New Roman"/>
      <w:b/>
      <w:bCs/>
      <w:sz w:val="30"/>
      <w:szCs w:val="30"/>
    </w:rPr>
  </w:style>
  <w:style w:type="character" w:customStyle="1" w:styleId="FontStyle18">
    <w:name w:val="Font Style18"/>
    <w:basedOn w:val="a0"/>
    <w:uiPriority w:val="99"/>
    <w:rsid w:val="00AF67A7"/>
    <w:rPr>
      <w:rFonts w:ascii="Times New Roman" w:hAnsi="Times New Roman" w:cs="Times New Roman"/>
      <w:b/>
      <w:bCs/>
      <w:sz w:val="24"/>
      <w:szCs w:val="24"/>
    </w:rPr>
  </w:style>
  <w:style w:type="character" w:customStyle="1" w:styleId="FontStyle19">
    <w:name w:val="Font Style19"/>
    <w:basedOn w:val="a0"/>
    <w:uiPriority w:val="99"/>
    <w:rsid w:val="00AF67A7"/>
    <w:rPr>
      <w:rFonts w:ascii="Times New Roman" w:hAnsi="Times New Roman" w:cs="Times New Roman"/>
      <w:b/>
      <w:bCs/>
      <w:sz w:val="22"/>
      <w:szCs w:val="22"/>
    </w:rPr>
  </w:style>
  <w:style w:type="character" w:customStyle="1" w:styleId="FontStyle20">
    <w:name w:val="Font Style20"/>
    <w:basedOn w:val="a0"/>
    <w:uiPriority w:val="99"/>
    <w:rsid w:val="00AF67A7"/>
    <w:rPr>
      <w:rFonts w:ascii="Times New Roman" w:hAnsi="Times New Roman" w:cs="Times New Roman"/>
      <w:sz w:val="26"/>
      <w:szCs w:val="26"/>
    </w:rPr>
  </w:style>
  <w:style w:type="character" w:styleId="a3">
    <w:name w:val="Hyperlink"/>
    <w:basedOn w:val="a0"/>
    <w:uiPriority w:val="99"/>
    <w:rsid w:val="00AF67A7"/>
    <w:rPr>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Words>
  <Characters>18</Characters>
  <Application>Microsoft Office Word</Application>
  <DocSecurity>0</DocSecurity>
  <Lines>1</Lines>
  <Paragraphs>1</Paragraphs>
  <ScaleCrop>false</ScaleCrop>
  <Company>MultiDVD Team</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dcterms:created xsi:type="dcterms:W3CDTF">2014-12-26T09:08:00Z</dcterms:created>
  <dcterms:modified xsi:type="dcterms:W3CDTF">2014-12-26T09:25:00Z</dcterms:modified>
</cp:coreProperties>
</file>